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80" w:rsidRDefault="007935B7" w:rsidP="00480780">
      <w:pPr>
        <w:jc w:val="center"/>
        <w:rPr>
          <w:rFonts w:ascii="Times New Roman" w:hAnsi="Times New Roman" w:cs="Times New Roman"/>
          <w:sz w:val="28"/>
          <w:szCs w:val="28"/>
        </w:rPr>
      </w:pPr>
      <w:r w:rsidRPr="00480780">
        <w:rPr>
          <w:rFonts w:ascii="Times New Roman" w:hAnsi="Times New Roman" w:cs="Times New Roman"/>
          <w:b/>
          <w:sz w:val="28"/>
          <w:szCs w:val="28"/>
        </w:rPr>
        <w:t xml:space="preserve">Судебный и административный Порядок обжалования нормативных правовых актов и иных решений, действий (бездействия) Министерства </w:t>
      </w:r>
      <w:r w:rsidR="00DA6AAD" w:rsidRPr="00480780">
        <w:rPr>
          <w:rFonts w:ascii="Times New Roman" w:hAnsi="Times New Roman" w:cs="Times New Roman"/>
          <w:b/>
          <w:sz w:val="28"/>
          <w:szCs w:val="28"/>
        </w:rPr>
        <w:t>промышленности и энергетики</w:t>
      </w:r>
      <w:r w:rsidRPr="00480780">
        <w:rPr>
          <w:rFonts w:ascii="Times New Roman" w:hAnsi="Times New Roman" w:cs="Times New Roman"/>
          <w:b/>
          <w:sz w:val="28"/>
          <w:szCs w:val="28"/>
        </w:rPr>
        <w:t xml:space="preserve"> Чеченской Республики, подведомственных организаций и их</w:t>
      </w:r>
      <w:r w:rsidR="00DA6AAD" w:rsidRPr="00480780">
        <w:rPr>
          <w:rFonts w:ascii="Times New Roman" w:hAnsi="Times New Roman" w:cs="Times New Roman"/>
          <w:b/>
          <w:sz w:val="28"/>
          <w:szCs w:val="28"/>
        </w:rPr>
        <w:t xml:space="preserve"> </w:t>
      </w:r>
      <w:r w:rsidRPr="00480780">
        <w:rPr>
          <w:rFonts w:ascii="Times New Roman" w:hAnsi="Times New Roman" w:cs="Times New Roman"/>
          <w:b/>
          <w:sz w:val="28"/>
          <w:szCs w:val="28"/>
        </w:rPr>
        <w:t>должностных лиц</w:t>
      </w:r>
      <w:r w:rsidR="00480780" w:rsidRPr="00480780">
        <w:rPr>
          <w:rFonts w:ascii="Times New Roman" w:hAnsi="Times New Roman" w:cs="Times New Roman"/>
          <w:b/>
          <w:sz w:val="28"/>
          <w:szCs w:val="28"/>
          <w:lang w:val="ru-RU"/>
        </w:rPr>
        <w:t>.</w:t>
      </w:r>
      <w:r w:rsidR="00480780" w:rsidRPr="00480780">
        <w:rPr>
          <w:rFonts w:ascii="Times New Roman" w:hAnsi="Times New Roman" w:cs="Times New Roman"/>
          <w:sz w:val="28"/>
          <w:szCs w:val="28"/>
          <w:lang w:val="ru-RU"/>
        </w:rPr>
        <w:t xml:space="preserve"> </w:t>
      </w:r>
    </w:p>
    <w:p w:rsidR="00F070EC" w:rsidRPr="00480780" w:rsidRDefault="007935B7" w:rsidP="00480780">
      <w:pPr>
        <w:jc w:val="center"/>
        <w:rPr>
          <w:rFonts w:ascii="Times New Roman" w:hAnsi="Times New Roman" w:cs="Times New Roman"/>
          <w:b/>
          <w:i/>
          <w:sz w:val="28"/>
          <w:szCs w:val="28"/>
        </w:rPr>
      </w:pPr>
      <w:r w:rsidRPr="00480780">
        <w:rPr>
          <w:rFonts w:ascii="Times New Roman" w:hAnsi="Times New Roman" w:cs="Times New Roman"/>
          <w:b/>
          <w:i/>
          <w:sz w:val="28"/>
          <w:szCs w:val="28"/>
        </w:rPr>
        <w:t xml:space="preserve">Основания, условия и порядок обжалования решений и действий </w:t>
      </w:r>
      <w:r w:rsidR="00DA6AAD" w:rsidRPr="00480780">
        <w:rPr>
          <w:rFonts w:ascii="Times New Roman" w:hAnsi="Times New Roman" w:cs="Times New Roman"/>
          <w:b/>
          <w:i/>
          <w:sz w:val="28"/>
          <w:szCs w:val="28"/>
        </w:rPr>
        <w:t>Министерства промышленности и энергетики Чеченской Республики</w:t>
      </w:r>
      <w:r w:rsidRPr="00480780">
        <w:rPr>
          <w:rFonts w:ascii="Times New Roman" w:hAnsi="Times New Roman" w:cs="Times New Roman"/>
          <w:b/>
          <w:i/>
          <w:sz w:val="28"/>
          <w:szCs w:val="28"/>
        </w:rPr>
        <w:t>, подведомственных</w:t>
      </w:r>
      <w:r w:rsidR="00DA6AAD" w:rsidRPr="00480780">
        <w:rPr>
          <w:rFonts w:ascii="Times New Roman" w:hAnsi="Times New Roman" w:cs="Times New Roman"/>
          <w:b/>
          <w:i/>
          <w:sz w:val="28"/>
          <w:szCs w:val="28"/>
        </w:rPr>
        <w:t xml:space="preserve"> </w:t>
      </w:r>
      <w:r w:rsidRPr="00480780">
        <w:rPr>
          <w:rFonts w:ascii="Times New Roman" w:hAnsi="Times New Roman" w:cs="Times New Roman"/>
          <w:b/>
          <w:i/>
          <w:sz w:val="28"/>
          <w:szCs w:val="28"/>
        </w:rPr>
        <w:t>организаций и должностных лиц</w:t>
      </w:r>
    </w:p>
    <w:p w:rsidR="00BF1CA3" w:rsidRDefault="00BF1CA3" w:rsidP="00DA6AAD">
      <w:pPr>
        <w:spacing w:line="276" w:lineRule="auto"/>
        <w:jc w:val="both"/>
        <w:rPr>
          <w:rFonts w:ascii="Times New Roman" w:hAnsi="Times New Roman" w:cs="Times New Roman"/>
          <w:sz w:val="28"/>
          <w:szCs w:val="28"/>
        </w:rPr>
      </w:pPr>
      <w:bookmarkStart w:id="0" w:name="_GoBack"/>
      <w:bookmarkEnd w:id="0"/>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В соответствии со ст. 18 Конституции РФ -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Статья 11 ГК РФ устанавливает общий порядок судебной защиты гражданских прав. Судебный порядок является преимущественной, но не единственной формой защиты прав. Пункт 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 В соответствии с частью 2 статьи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Статьей 16 Гражданского кодекса РФ предусмотрено,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Законодатель установил основания наступления гражданско-правовой ответственности за вред, причиненный государственными органами, органами местного самоуправления, их должностными лицами. Такая ответственность наступает в случаях причинения вреда гражданину или юридическому лицу в результате незаконных действий (бездействий)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государственного органа или органа местного самоуправления.</w:t>
      </w:r>
    </w:p>
    <w:p w:rsidR="00DA6AAD" w:rsidRDefault="00DA6AAD" w:rsidP="00DA6AAD">
      <w:pPr>
        <w:spacing w:line="276" w:lineRule="auto"/>
        <w:jc w:val="both"/>
        <w:rPr>
          <w:rFonts w:ascii="Times New Roman" w:hAnsi="Times New Roman" w:cs="Times New Roman"/>
          <w:b/>
          <w:sz w:val="28"/>
          <w:szCs w:val="28"/>
        </w:rPr>
      </w:pPr>
    </w:p>
    <w:p w:rsidR="00DA6AAD" w:rsidRDefault="00DA6AAD" w:rsidP="00DA6AAD">
      <w:pPr>
        <w:spacing w:line="276" w:lineRule="auto"/>
        <w:jc w:val="both"/>
        <w:rPr>
          <w:rFonts w:ascii="Times New Roman" w:hAnsi="Times New Roman" w:cs="Times New Roman"/>
          <w:b/>
          <w:sz w:val="28"/>
          <w:szCs w:val="28"/>
        </w:rPr>
      </w:pPr>
    </w:p>
    <w:p w:rsidR="00F070EC" w:rsidRPr="00DA6AAD" w:rsidRDefault="007935B7" w:rsidP="00DA6AAD">
      <w:pPr>
        <w:spacing w:line="276" w:lineRule="auto"/>
        <w:jc w:val="both"/>
        <w:rPr>
          <w:rFonts w:ascii="Times New Roman" w:hAnsi="Times New Roman" w:cs="Times New Roman"/>
          <w:b/>
          <w:sz w:val="28"/>
          <w:szCs w:val="28"/>
        </w:rPr>
      </w:pPr>
      <w:r w:rsidRPr="00DA6AAD">
        <w:rPr>
          <w:rFonts w:ascii="Times New Roman" w:hAnsi="Times New Roman" w:cs="Times New Roman"/>
          <w:b/>
          <w:sz w:val="28"/>
          <w:szCs w:val="28"/>
        </w:rPr>
        <w:t>Порядок обжалования решений, действий (бездействия) органов</w:t>
      </w:r>
      <w:r w:rsidR="00DA6AAD">
        <w:rPr>
          <w:rFonts w:ascii="Times New Roman" w:hAnsi="Times New Roman" w:cs="Times New Roman"/>
          <w:b/>
          <w:sz w:val="28"/>
          <w:szCs w:val="28"/>
          <w:lang w:val="ru-RU"/>
        </w:rPr>
        <w:t xml:space="preserve"> </w:t>
      </w:r>
      <w:r w:rsidRPr="00DA6AAD">
        <w:rPr>
          <w:rFonts w:ascii="Times New Roman" w:hAnsi="Times New Roman" w:cs="Times New Roman"/>
          <w:b/>
          <w:sz w:val="28"/>
          <w:szCs w:val="28"/>
        </w:rPr>
        <w:t>государственной власти, органов местного самоуправления, должностных лиц, государственных и муниципальных служащих регламентирован главой 25 Гражданского процессуального кодекса Российской Федерации (далее -ГПК РФ).</w:t>
      </w:r>
    </w:p>
    <w:p w:rsidR="00DA6AAD" w:rsidRDefault="007935B7" w:rsidP="00DA6AAD">
      <w:pPr>
        <w:spacing w:line="276" w:lineRule="auto"/>
        <w:ind w:firstLine="708"/>
        <w:jc w:val="both"/>
        <w:rPr>
          <w:rFonts w:ascii="Times New Roman" w:hAnsi="Times New Roman" w:cs="Times New Roman"/>
          <w:sz w:val="28"/>
          <w:szCs w:val="28"/>
        </w:rPr>
      </w:pPr>
      <w:r w:rsidRPr="00DA6AAD">
        <w:rPr>
          <w:rFonts w:ascii="Times New Roman" w:hAnsi="Times New Roman" w:cs="Times New Roman"/>
          <w:i/>
          <w:sz w:val="28"/>
          <w:szCs w:val="28"/>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Pr="00BF1CA3">
        <w:rPr>
          <w:rFonts w:ascii="Times New Roman" w:hAnsi="Times New Roman" w:cs="Times New Roman"/>
          <w:sz w:val="28"/>
          <w:szCs w:val="28"/>
        </w:rPr>
        <w:t xml:space="preserve"> </w:t>
      </w:r>
    </w:p>
    <w:p w:rsidR="00DA6AAD" w:rsidRDefault="007935B7" w:rsidP="00DA6AAD">
      <w:pPr>
        <w:spacing w:line="276" w:lineRule="auto"/>
        <w:ind w:firstLine="708"/>
        <w:jc w:val="both"/>
        <w:rPr>
          <w:rFonts w:ascii="Times New Roman" w:hAnsi="Times New Roman" w:cs="Times New Roman"/>
          <w:sz w:val="28"/>
          <w:szCs w:val="28"/>
          <w:lang w:val="ru-RU"/>
        </w:rPr>
      </w:pPr>
      <w:r w:rsidRPr="00BF1CA3">
        <w:rPr>
          <w:rFonts w:ascii="Times New Roman" w:hAnsi="Times New Roman" w:cs="Times New Roman"/>
          <w:sz w:val="28"/>
          <w:szCs w:val="28"/>
        </w:rPr>
        <w:t xml:space="preserve">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Суд вправе приостановить действие оспариваемого решения до вступления в законную силу решения суда. </w:t>
      </w:r>
      <w:r w:rsidR="00DA6AAD">
        <w:rPr>
          <w:rFonts w:ascii="Times New Roman" w:hAnsi="Times New Roman" w:cs="Times New Roman"/>
          <w:sz w:val="28"/>
          <w:szCs w:val="28"/>
          <w:lang w:val="ru-RU"/>
        </w:rPr>
        <w:t xml:space="preserve"> </w:t>
      </w:r>
    </w:p>
    <w:p w:rsidR="00F070EC" w:rsidRPr="00DA6AAD" w:rsidRDefault="007935B7" w:rsidP="00DA6AAD">
      <w:pPr>
        <w:spacing w:line="276" w:lineRule="auto"/>
        <w:ind w:firstLine="708"/>
        <w:jc w:val="both"/>
        <w:rPr>
          <w:rFonts w:ascii="Times New Roman" w:hAnsi="Times New Roman" w:cs="Times New Roman"/>
          <w:i/>
          <w:sz w:val="28"/>
          <w:szCs w:val="28"/>
        </w:rPr>
      </w:pPr>
      <w:r w:rsidRPr="00DA6AAD">
        <w:rPr>
          <w:rFonts w:ascii="Times New Roman" w:hAnsi="Times New Roman" w:cs="Times New Roman"/>
          <w:i/>
          <w:sz w:val="28"/>
          <w:szCs w:val="28"/>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070EC" w:rsidRPr="00BF1CA3" w:rsidRDefault="007935B7" w:rsidP="00DA6AAD">
      <w:pPr>
        <w:spacing w:line="276" w:lineRule="auto"/>
        <w:jc w:val="both"/>
        <w:rPr>
          <w:rFonts w:ascii="Times New Roman" w:hAnsi="Times New Roman" w:cs="Times New Roman"/>
          <w:sz w:val="28"/>
          <w:szCs w:val="28"/>
        </w:rPr>
      </w:pPr>
      <w:r w:rsidRPr="00BF1CA3">
        <w:rPr>
          <w:rFonts w:ascii="Times New Roman" w:hAnsi="Times New Roman" w:cs="Times New Roman"/>
          <w:sz w:val="28"/>
          <w:szCs w:val="28"/>
        </w:rPr>
        <w:t>нарушены права и свободы гражданина;</w:t>
      </w:r>
    </w:p>
    <w:p w:rsidR="00F070EC" w:rsidRPr="00BF1CA3" w:rsidRDefault="007935B7" w:rsidP="00DA6AAD">
      <w:pPr>
        <w:spacing w:line="276" w:lineRule="auto"/>
        <w:jc w:val="both"/>
        <w:rPr>
          <w:rFonts w:ascii="Times New Roman" w:hAnsi="Times New Roman" w:cs="Times New Roman"/>
          <w:sz w:val="28"/>
          <w:szCs w:val="28"/>
        </w:rPr>
      </w:pPr>
      <w:r w:rsidRPr="00BF1CA3">
        <w:rPr>
          <w:rFonts w:ascii="Times New Roman" w:hAnsi="Times New Roman" w:cs="Times New Roman"/>
          <w:sz w:val="28"/>
          <w:szCs w:val="28"/>
        </w:rPr>
        <w:t>созданы препятствия к осуществлению гражданином его прав и свобод;</w:t>
      </w:r>
    </w:p>
    <w:p w:rsidR="00F070EC" w:rsidRPr="00BF1CA3" w:rsidRDefault="007935B7" w:rsidP="00DA6AAD">
      <w:pPr>
        <w:spacing w:line="276" w:lineRule="auto"/>
        <w:jc w:val="both"/>
        <w:rPr>
          <w:rFonts w:ascii="Times New Roman" w:hAnsi="Times New Roman" w:cs="Times New Roman"/>
          <w:sz w:val="28"/>
          <w:szCs w:val="28"/>
        </w:rPr>
      </w:pPr>
      <w:r w:rsidRPr="00BF1CA3">
        <w:rPr>
          <w:rFonts w:ascii="Times New Roman" w:hAnsi="Times New Roman" w:cs="Times New Roman"/>
          <w:sz w:val="28"/>
          <w:szCs w:val="28"/>
        </w:rPr>
        <w:t>на гражданина незаконно возложена какая-либо обязанность или он незаконно привлечен к ответственности.</w:t>
      </w:r>
    </w:p>
    <w:p w:rsidR="00F070EC" w:rsidRPr="00DA6AAD" w:rsidRDefault="007935B7" w:rsidP="00DA6AAD">
      <w:pPr>
        <w:spacing w:line="276" w:lineRule="auto"/>
        <w:jc w:val="both"/>
        <w:rPr>
          <w:rFonts w:ascii="Times New Roman" w:hAnsi="Times New Roman" w:cs="Times New Roman"/>
          <w:i/>
          <w:sz w:val="28"/>
          <w:szCs w:val="28"/>
        </w:rPr>
      </w:pPr>
      <w:r w:rsidRPr="00DA6AAD">
        <w:rPr>
          <w:rFonts w:ascii="Times New Roman" w:hAnsi="Times New Roman" w:cs="Times New Roman"/>
          <w:i/>
          <w:sz w:val="28"/>
          <w:szCs w:val="28"/>
        </w:rPr>
        <w:t>Срок обращения с заявлением в суд.</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 xml:space="preserve">Гражданин вправе обратиться в суд с заявлением в течение трех месяцев со дня, когда ему стало известно о нарушении его прав и свобод. Пропуск </w:t>
      </w:r>
      <w:r w:rsidRPr="00BF1CA3">
        <w:rPr>
          <w:rFonts w:ascii="Times New Roman" w:hAnsi="Times New Roman" w:cs="Times New Roman"/>
          <w:sz w:val="28"/>
          <w:szCs w:val="28"/>
        </w:rPr>
        <w:lastRenderedPageBreak/>
        <w:t xml:space="preserve">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r w:rsidRPr="00DA6AAD">
        <w:rPr>
          <w:rFonts w:ascii="Times New Roman" w:hAnsi="Times New Roman" w:cs="Times New Roman"/>
          <w:i/>
          <w:sz w:val="28"/>
          <w:szCs w:val="28"/>
        </w:rPr>
        <w:t>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DA6AAD"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w:t>
      </w:r>
      <w:r w:rsidR="00DA6AAD">
        <w:rPr>
          <w:rFonts w:ascii="Times New Roman" w:hAnsi="Times New Roman" w:cs="Times New Roman"/>
          <w:sz w:val="28"/>
          <w:szCs w:val="28"/>
          <w:lang w:val="ru-RU"/>
        </w:rPr>
        <w:t xml:space="preserve"> </w:t>
      </w:r>
      <w:r w:rsidRPr="00BF1CA3">
        <w:rPr>
          <w:rFonts w:ascii="Times New Roman" w:hAnsi="Times New Roman" w:cs="Times New Roman"/>
          <w:sz w:val="28"/>
          <w:szCs w:val="28"/>
        </w:rPr>
        <w:t xml:space="preserve">муниципального служащего, решения, действия (бездействие) которых оспариваются.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 </w:t>
      </w:r>
    </w:p>
    <w:p w:rsidR="00F070EC" w:rsidRPr="00DA6AAD" w:rsidRDefault="007935B7" w:rsidP="00DA6AAD">
      <w:pPr>
        <w:spacing w:line="276" w:lineRule="auto"/>
        <w:jc w:val="both"/>
        <w:rPr>
          <w:rFonts w:ascii="Times New Roman" w:hAnsi="Times New Roman" w:cs="Times New Roman"/>
          <w:i/>
          <w:sz w:val="28"/>
          <w:szCs w:val="28"/>
          <w:lang w:val="ru-RU"/>
        </w:rPr>
      </w:pPr>
      <w:r w:rsidRPr="00DA6AAD">
        <w:rPr>
          <w:rFonts w:ascii="Times New Roman" w:hAnsi="Times New Roman" w:cs="Times New Roman"/>
          <w:i/>
          <w:sz w:val="28"/>
          <w:szCs w:val="28"/>
        </w:rPr>
        <w:t>Решение суда и его реализация</w:t>
      </w:r>
      <w:r w:rsidR="00DA6AAD">
        <w:rPr>
          <w:rFonts w:ascii="Times New Roman" w:hAnsi="Times New Roman" w:cs="Times New Roman"/>
          <w:i/>
          <w:sz w:val="28"/>
          <w:szCs w:val="28"/>
          <w:lang w:val="ru-RU"/>
        </w:rPr>
        <w:t>.</w:t>
      </w:r>
    </w:p>
    <w:p w:rsidR="00F070EC" w:rsidRPr="00DA6AAD" w:rsidRDefault="007935B7" w:rsidP="00DA6AAD">
      <w:pPr>
        <w:spacing w:line="276" w:lineRule="auto"/>
        <w:jc w:val="both"/>
        <w:rPr>
          <w:rFonts w:ascii="Times New Roman" w:hAnsi="Times New Roman" w:cs="Times New Roman"/>
          <w:i/>
          <w:sz w:val="28"/>
          <w:szCs w:val="28"/>
        </w:rPr>
      </w:pPr>
      <w:r w:rsidRPr="00BF1CA3">
        <w:rPr>
          <w:rFonts w:ascii="Times New Roman" w:hAnsi="Times New Roman" w:cs="Times New Roman"/>
          <w:sz w:val="28"/>
          <w:szCs w:val="28"/>
        </w:rPr>
        <w:t xml:space="preserve">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Для обеспечения своевременного и эффективного восстановления нарушенных прав заявителя решение об удовлетворении его требований в соответствии со статьей 212 ГПК РФ может быть обращено к немедленному исполнению. </w:t>
      </w:r>
      <w:r w:rsidRPr="00DA6AAD">
        <w:rPr>
          <w:rFonts w:ascii="Times New Roman" w:hAnsi="Times New Roman" w:cs="Times New Roman"/>
          <w:i/>
          <w:sz w:val="28"/>
          <w:szCs w:val="28"/>
        </w:rPr>
        <w:t>Досудебное обжалование.</w:t>
      </w:r>
    </w:p>
    <w:p w:rsidR="00F070EC" w:rsidRPr="00BF1CA3" w:rsidRDefault="007935B7" w:rsidP="00DA6AAD">
      <w:pPr>
        <w:spacing w:line="276" w:lineRule="auto"/>
        <w:jc w:val="both"/>
        <w:rPr>
          <w:rFonts w:ascii="Times New Roman" w:hAnsi="Times New Roman" w:cs="Times New Roman"/>
          <w:sz w:val="28"/>
          <w:szCs w:val="28"/>
        </w:rPr>
      </w:pPr>
      <w:r w:rsidRPr="00BF1CA3">
        <w:rPr>
          <w:rFonts w:ascii="Times New Roman" w:hAnsi="Times New Roman" w:cs="Times New Roman"/>
          <w:sz w:val="28"/>
          <w:szCs w:val="28"/>
        </w:rPr>
        <w:t xml:space="preserve">Федеральный закон от 27.07.2010 № 210 (в ред. от 02.07.2013 в главе 2.1 определил «Досудебное (внесудебное) обжалование заявителем решений и </w:t>
      </w:r>
      <w:r w:rsidRPr="00BF1CA3">
        <w:rPr>
          <w:rFonts w:ascii="Times New Roman" w:hAnsi="Times New Roman" w:cs="Times New Roman"/>
          <w:sz w:val="28"/>
          <w:szCs w:val="28"/>
        </w:rPr>
        <w:lastRenderedPageBreak/>
        <w:t>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В данной главе определены:</w:t>
      </w:r>
    </w:p>
    <w:p w:rsidR="00F070EC" w:rsidRPr="00BF1CA3" w:rsidRDefault="00DA6AAD" w:rsidP="00DA6AAD">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935B7" w:rsidRPr="00BF1CA3">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A6AAD" w:rsidRDefault="00DA6AAD" w:rsidP="00DA6AAD">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7935B7" w:rsidRPr="00BF1CA3">
        <w:rPr>
          <w:rFonts w:ascii="Times New Roman" w:hAnsi="Times New Roman" w:cs="Times New Roman"/>
          <w:sz w:val="28"/>
          <w:szCs w:val="28"/>
        </w:rPr>
        <w:t xml:space="preserve">общие требования к порядку подачи и рассмотрения жалобы. </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Положения настоящего Федерального закона, устанавливающие порядок рассмотрения жалоб на нарушения прав граждан и организаций при</w:t>
      </w:r>
    </w:p>
    <w:p w:rsidR="00F070EC" w:rsidRPr="00BF1CA3" w:rsidRDefault="007935B7" w:rsidP="00DA6AAD">
      <w:pPr>
        <w:spacing w:line="276" w:lineRule="auto"/>
        <w:jc w:val="both"/>
        <w:rPr>
          <w:rFonts w:ascii="Times New Roman" w:hAnsi="Times New Roman" w:cs="Times New Roman"/>
          <w:sz w:val="28"/>
          <w:szCs w:val="28"/>
        </w:rPr>
      </w:pPr>
      <w:r w:rsidRPr="00BF1CA3">
        <w:rPr>
          <w:rFonts w:ascii="Times New Roman" w:hAnsi="Times New Roman" w:cs="Times New Roman"/>
          <w:sz w:val="28"/>
          <w:szCs w:val="28"/>
        </w:rPr>
        <w:t xml:space="preserve">предоставлении государственных и муниципальных услуг, не распространяются </w:t>
      </w:r>
      <w:r w:rsidR="00DA6AAD" w:rsidRPr="00BF1CA3">
        <w:rPr>
          <w:rFonts w:ascii="Times New Roman" w:hAnsi="Times New Roman" w:cs="Times New Roman"/>
          <w:sz w:val="28"/>
          <w:szCs w:val="28"/>
        </w:rPr>
        <w:t>на отношения,</w:t>
      </w:r>
      <w:r w:rsidRPr="00BF1CA3">
        <w:rPr>
          <w:rFonts w:ascii="Times New Roman" w:hAnsi="Times New Roman" w:cs="Times New Roman"/>
          <w:sz w:val="28"/>
          <w:szCs w:val="28"/>
        </w:rPr>
        <w:t xml:space="preserve"> регулируемые Федеральным законом от 2 мая 2006 года № 59-ФЗ «О порядке рассмотрения обращений граждан Российской Федерации».</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Федеральный закон № 59-ФЗ от 02.05.2006 «О порядке рассмотрения обращений граждан Российской Федерации» в статье 1 определил сфер</w:t>
      </w:r>
      <w:r w:rsidR="00DA6AAD">
        <w:rPr>
          <w:rFonts w:ascii="Times New Roman" w:hAnsi="Times New Roman" w:cs="Times New Roman"/>
          <w:sz w:val="28"/>
          <w:szCs w:val="28"/>
        </w:rPr>
        <w:t>ы применения настоящего Федерал</w:t>
      </w:r>
      <w:r w:rsidRPr="00BF1CA3">
        <w:rPr>
          <w:rFonts w:ascii="Times New Roman" w:hAnsi="Times New Roman" w:cs="Times New Roman"/>
          <w:sz w:val="28"/>
          <w:szCs w:val="28"/>
        </w:rPr>
        <w:t>ьного закона:</w:t>
      </w:r>
    </w:p>
    <w:p w:rsidR="00F070EC" w:rsidRPr="00BF1CA3" w:rsidRDefault="00DA6AAD" w:rsidP="00DA6AAD">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1. </w:t>
      </w:r>
      <w:r w:rsidR="007935B7" w:rsidRPr="00BF1CA3">
        <w:rPr>
          <w:rFonts w:ascii="Times New Roman" w:hAnsi="Times New Roman" w:cs="Times New Roman"/>
          <w:sz w:val="28"/>
          <w:szCs w:val="28"/>
        </w:rPr>
        <w:t>Настоящим Федеральным законом регулируются правоотношения, связанные с реализацией гражданином Российской Федерации закреплённого за ним Конституцией РФ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F070EC" w:rsidRPr="00BF1CA3" w:rsidRDefault="00DA6AAD" w:rsidP="00DA6AAD">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2. </w:t>
      </w:r>
      <w:r w:rsidR="007935B7" w:rsidRPr="00BF1CA3">
        <w:rPr>
          <w:rFonts w:ascii="Times New Roman" w:hAnsi="Times New Roman" w:cs="Times New Roman"/>
          <w:sz w:val="28"/>
          <w:szCs w:val="28"/>
        </w:rPr>
        <w:t>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и иными федеральными законами.</w:t>
      </w:r>
    </w:p>
    <w:p w:rsidR="00DA6AAD" w:rsidRDefault="00DA6AAD" w:rsidP="00DA6AAD">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935B7" w:rsidRPr="00BF1CA3">
        <w:rPr>
          <w:rFonts w:ascii="Times New Roman" w:hAnsi="Times New Roman" w:cs="Times New Roman"/>
          <w:sz w:val="28"/>
          <w:szCs w:val="28"/>
        </w:rPr>
        <w:t>.</w:t>
      </w:r>
      <w:r>
        <w:rPr>
          <w:rFonts w:ascii="Times New Roman" w:hAnsi="Times New Roman" w:cs="Times New Roman"/>
          <w:sz w:val="28"/>
          <w:szCs w:val="28"/>
          <w:lang w:val="ru-RU"/>
        </w:rPr>
        <w:t xml:space="preserve"> </w:t>
      </w:r>
      <w:r w:rsidR="007935B7" w:rsidRPr="00BF1CA3">
        <w:rPr>
          <w:rFonts w:ascii="Times New Roman" w:hAnsi="Times New Roman" w:cs="Times New Roman"/>
          <w:sz w:val="28"/>
          <w:szCs w:val="28"/>
        </w:rPr>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осуществляющими публично значимые функции </w:t>
      </w:r>
      <w:r w:rsidR="007935B7" w:rsidRPr="00BF1CA3">
        <w:rPr>
          <w:rFonts w:ascii="Times New Roman" w:hAnsi="Times New Roman" w:cs="Times New Roman"/>
          <w:sz w:val="28"/>
          <w:szCs w:val="28"/>
        </w:rPr>
        <w:lastRenderedPageBreak/>
        <w:t xml:space="preserve">государственными и муниципальными учреждениями, иными организациями и их должностными лицами. Необходимо отметить, что отдельными актами закреплен обязательный досудебный порядок урегулирование споров. </w:t>
      </w:r>
    </w:p>
    <w:p w:rsidR="00F070EC" w:rsidRPr="00BF1CA3" w:rsidRDefault="007935B7" w:rsidP="00DA6AAD">
      <w:pPr>
        <w:spacing w:line="276" w:lineRule="auto"/>
        <w:ind w:firstLine="708"/>
        <w:jc w:val="both"/>
        <w:rPr>
          <w:rFonts w:ascii="Times New Roman" w:hAnsi="Times New Roman" w:cs="Times New Roman"/>
          <w:sz w:val="28"/>
          <w:szCs w:val="28"/>
        </w:rPr>
      </w:pPr>
      <w:r w:rsidRPr="00BF1CA3">
        <w:rPr>
          <w:rFonts w:ascii="Times New Roman" w:hAnsi="Times New Roman" w:cs="Times New Roman"/>
          <w:sz w:val="28"/>
          <w:szCs w:val="28"/>
        </w:rPr>
        <w:t>Так, например, Федеральным законом от 2 июля 2013 г. № 153-ФЭ приняты поправки к Налоговому Кодексу РФ. Ими с 1 января 2014 года вводится обязательное досудебное обжалование всех ненормативных актов налоговых органов, а также действий или бездействия их должностных лиц.</w:t>
      </w:r>
    </w:p>
    <w:sectPr w:rsidR="00F070EC" w:rsidRPr="00BF1CA3" w:rsidSect="00DA6AAD">
      <w:footerReference w:type="even" r:id="rId7"/>
      <w:footerReference w:type="default" r:id="rId8"/>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03" w:rsidRDefault="007C4E03">
      <w:r>
        <w:separator/>
      </w:r>
    </w:p>
  </w:endnote>
  <w:endnote w:type="continuationSeparator" w:id="0">
    <w:p w:rsidR="007C4E03" w:rsidRDefault="007C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C" w:rsidRDefault="007935B7" w:rsidP="00DA6AAD">
    <w:pPr>
      <w:pStyle w:val="a5"/>
      <w:framePr w:w="10936" w:h="535" w:hRule="exact" w:wrap="none" w:vAnchor="text" w:hAnchor="page" w:x="522" w:y="912"/>
      <w:shd w:val="clear" w:color="auto" w:fill="auto"/>
      <w:ind w:left="10762"/>
    </w:pPr>
    <w:r>
      <w:fldChar w:fldCharType="begin"/>
    </w:r>
    <w:r>
      <w:instrText xml:space="preserve"> PAGE \* MERGEFORMAT </w:instrText>
    </w:r>
    <w:r>
      <w:fldChar w:fldCharType="separate"/>
    </w:r>
    <w:r w:rsidR="00480780" w:rsidRPr="00480780">
      <w:rPr>
        <w:rStyle w:val="a6"/>
        <w:noProof/>
      </w:rPr>
      <w:t>4</w:t>
    </w:r>
    <w:r>
      <w:rPr>
        <w:rStyle w:val="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C" w:rsidRDefault="007935B7" w:rsidP="00DA6AAD">
    <w:pPr>
      <w:pStyle w:val="a5"/>
      <w:framePr w:w="10936" w:h="819" w:hRule="exact" w:wrap="none" w:vAnchor="text" w:hAnchor="page" w:x="522" w:y="-287"/>
      <w:shd w:val="clear" w:color="auto" w:fill="auto"/>
      <w:ind w:left="10762"/>
    </w:pPr>
    <w:r>
      <w:fldChar w:fldCharType="begin"/>
    </w:r>
    <w:r>
      <w:instrText xml:space="preserve"> PAGE \* MERGEFORMAT </w:instrText>
    </w:r>
    <w:r>
      <w:fldChar w:fldCharType="separate"/>
    </w:r>
    <w:r w:rsidR="00480780" w:rsidRPr="00480780">
      <w:rPr>
        <w:rStyle w:val="a6"/>
        <w:noProof/>
      </w:rPr>
      <w:t>5</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03" w:rsidRDefault="007C4E03"/>
  </w:footnote>
  <w:footnote w:type="continuationSeparator" w:id="0">
    <w:p w:rsidR="007C4E03" w:rsidRDefault="007C4E0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41B"/>
    <w:multiLevelType w:val="multilevel"/>
    <w:tmpl w:val="3CCE1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EC"/>
    <w:rsid w:val="00480780"/>
    <w:rsid w:val="007935B7"/>
    <w:rsid w:val="007C4E03"/>
    <w:rsid w:val="00BF1CA3"/>
    <w:rsid w:val="00D00533"/>
    <w:rsid w:val="00DA6AAD"/>
    <w:rsid w:val="00F0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53D9"/>
  <w15:docId w15:val="{8CB339F9-6BBC-45EE-AC55-AA34038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sz w:val="20"/>
      <w:szCs w:val="20"/>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3135pt">
    <w:name w:val="Основной текст (3) + 13;5 pt;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135pt">
    <w:name w:val="Основной текст + 13;5 pt;Курсив"/>
    <w:basedOn w:val="a7"/>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Курсив"/>
    <w:basedOn w:val="a7"/>
    <w:rPr>
      <w:rFonts w:ascii="Times New Roman" w:eastAsia="Times New Roman" w:hAnsi="Times New Roman" w:cs="Times New Roman"/>
      <w:b w:val="0"/>
      <w:bCs w:val="0"/>
      <w:i/>
      <w:iCs/>
      <w:smallCaps w:val="0"/>
      <w:strike w:val="0"/>
      <w:spacing w:val="0"/>
      <w:sz w:val="27"/>
      <w:szCs w:val="27"/>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i/>
      <w:i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7"/>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17" w:lineRule="exact"/>
      <w:jc w:val="both"/>
    </w:pPr>
    <w:rPr>
      <w:rFonts w:ascii="Times New Roman" w:eastAsia="Times New Roman" w:hAnsi="Times New Roman" w:cs="Times New Roman"/>
      <w:i/>
      <w:iCs/>
      <w:sz w:val="27"/>
      <w:szCs w:val="27"/>
    </w:rPr>
  </w:style>
  <w:style w:type="paragraph" w:styleId="a8">
    <w:name w:val="List Paragraph"/>
    <w:basedOn w:val="a"/>
    <w:uiPriority w:val="34"/>
    <w:qFormat/>
    <w:rsid w:val="00DA6AAD"/>
    <w:pPr>
      <w:ind w:left="720"/>
      <w:contextualSpacing/>
    </w:pPr>
  </w:style>
  <w:style w:type="paragraph" w:styleId="a9">
    <w:name w:val="header"/>
    <w:basedOn w:val="a"/>
    <w:link w:val="aa"/>
    <w:uiPriority w:val="99"/>
    <w:unhideWhenUsed/>
    <w:rsid w:val="00DA6AAD"/>
    <w:pPr>
      <w:tabs>
        <w:tab w:val="center" w:pos="4677"/>
        <w:tab w:val="right" w:pos="9355"/>
      </w:tabs>
    </w:pPr>
  </w:style>
  <w:style w:type="character" w:customStyle="1" w:styleId="aa">
    <w:name w:val="Верхний колонтитул Знак"/>
    <w:basedOn w:val="a0"/>
    <w:link w:val="a9"/>
    <w:uiPriority w:val="99"/>
    <w:rsid w:val="00DA6AAD"/>
    <w:rPr>
      <w:color w:val="000000"/>
    </w:rPr>
  </w:style>
  <w:style w:type="paragraph" w:styleId="ab">
    <w:name w:val="footer"/>
    <w:basedOn w:val="a"/>
    <w:link w:val="ac"/>
    <w:uiPriority w:val="99"/>
    <w:unhideWhenUsed/>
    <w:rsid w:val="00DA6AAD"/>
    <w:pPr>
      <w:tabs>
        <w:tab w:val="center" w:pos="4677"/>
        <w:tab w:val="right" w:pos="9355"/>
      </w:tabs>
    </w:pPr>
  </w:style>
  <w:style w:type="character" w:customStyle="1" w:styleId="ac">
    <w:name w:val="Нижний колонтитул Знак"/>
    <w:basedOn w:val="a0"/>
    <w:link w:val="ab"/>
    <w:uiPriority w:val="99"/>
    <w:rsid w:val="00DA6A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Chergizhanov</cp:lastModifiedBy>
  <cp:revision>3</cp:revision>
  <dcterms:created xsi:type="dcterms:W3CDTF">2019-12-20T14:34:00Z</dcterms:created>
  <dcterms:modified xsi:type="dcterms:W3CDTF">2019-12-20T16:48:00Z</dcterms:modified>
</cp:coreProperties>
</file>