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D4" w:rsidRDefault="00963B75" w:rsidP="00F37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63B75" w:rsidRPr="00E65691" w:rsidRDefault="00963B75" w:rsidP="00F37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691"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gramEnd"/>
      <w:r w:rsidRPr="00E65691">
        <w:rPr>
          <w:rFonts w:ascii="Times New Roman" w:hAnsi="Times New Roman" w:cs="Times New Roman"/>
          <w:b/>
          <w:sz w:val="24"/>
          <w:szCs w:val="24"/>
        </w:rPr>
        <w:t xml:space="preserve"> совершаемых при </w:t>
      </w:r>
      <w:r w:rsidR="00E35FF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E65691">
        <w:rPr>
          <w:rFonts w:ascii="Times New Roman" w:hAnsi="Times New Roman" w:cs="Times New Roman"/>
          <w:b/>
          <w:sz w:val="24"/>
          <w:szCs w:val="24"/>
        </w:rPr>
        <w:t xml:space="preserve"> предложения о заключении соглашения </w:t>
      </w:r>
      <w:r w:rsidR="00E656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65691">
        <w:rPr>
          <w:rFonts w:ascii="Times New Roman" w:hAnsi="Times New Roman" w:cs="Times New Roman"/>
          <w:b/>
          <w:sz w:val="24"/>
          <w:szCs w:val="24"/>
        </w:rPr>
        <w:t>г</w:t>
      </w:r>
      <w:r w:rsidR="00E65691">
        <w:rPr>
          <w:rFonts w:ascii="Times New Roman" w:hAnsi="Times New Roman" w:cs="Times New Roman"/>
          <w:b/>
          <w:sz w:val="24"/>
          <w:szCs w:val="24"/>
        </w:rPr>
        <w:t>осударственно-</w:t>
      </w:r>
      <w:r w:rsidRPr="00E65691">
        <w:rPr>
          <w:rFonts w:ascii="Times New Roman" w:hAnsi="Times New Roman" w:cs="Times New Roman"/>
          <w:b/>
          <w:sz w:val="24"/>
          <w:szCs w:val="24"/>
        </w:rPr>
        <w:t>ч</w:t>
      </w:r>
      <w:r w:rsidR="00E65691">
        <w:rPr>
          <w:rFonts w:ascii="Times New Roman" w:hAnsi="Times New Roman" w:cs="Times New Roman"/>
          <w:b/>
          <w:sz w:val="24"/>
          <w:szCs w:val="24"/>
        </w:rPr>
        <w:t xml:space="preserve">астном </w:t>
      </w:r>
      <w:r w:rsidRPr="00E65691">
        <w:rPr>
          <w:rFonts w:ascii="Times New Roman" w:hAnsi="Times New Roman" w:cs="Times New Roman"/>
          <w:b/>
          <w:sz w:val="24"/>
          <w:szCs w:val="24"/>
        </w:rPr>
        <w:t>п</w:t>
      </w:r>
      <w:r w:rsidR="00E65691">
        <w:rPr>
          <w:rFonts w:ascii="Times New Roman" w:hAnsi="Times New Roman" w:cs="Times New Roman"/>
          <w:b/>
          <w:sz w:val="24"/>
          <w:szCs w:val="24"/>
        </w:rPr>
        <w:t>артнерстве.</w:t>
      </w:r>
    </w:p>
    <w:p w:rsidR="00F37414" w:rsidRPr="00E65691" w:rsidRDefault="009B4761" w:rsidP="009B4C6E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E65691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ышленности и энергетики</w:t>
      </w:r>
      <w:r w:rsidRPr="00E6569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еченской </w:t>
      </w:r>
      <w:r w:rsidRPr="00E656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(далее -</w:t>
      </w:r>
      <w:r w:rsidRPr="00E65691">
        <w:rPr>
          <w:rFonts w:ascii="Times New Roman" w:hAnsi="Times New Roman" w:cs="Times New Roman"/>
          <w:sz w:val="24"/>
          <w:szCs w:val="24"/>
        </w:rPr>
        <w:t xml:space="preserve"> </w:t>
      </w:r>
      <w:r w:rsidR="00BB1105" w:rsidRPr="00E65691">
        <w:rPr>
          <w:rFonts w:ascii="Times New Roman" w:hAnsi="Times New Roman" w:cs="Times New Roman"/>
          <w:sz w:val="24"/>
          <w:szCs w:val="24"/>
        </w:rPr>
        <w:t>Публичный партнер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7978">
        <w:rPr>
          <w:rFonts w:ascii="Times New Roman" w:hAnsi="Times New Roman" w:cs="Times New Roman"/>
          <w:sz w:val="24"/>
          <w:szCs w:val="24"/>
        </w:rPr>
        <w:t>долж</w:t>
      </w:r>
      <w:r w:rsidR="00BB1105" w:rsidRPr="00E65691">
        <w:rPr>
          <w:rFonts w:ascii="Times New Roman" w:hAnsi="Times New Roman" w:cs="Times New Roman"/>
          <w:sz w:val="24"/>
          <w:szCs w:val="24"/>
        </w:rPr>
        <w:t>н</w:t>
      </w:r>
      <w:r w:rsidR="00267978">
        <w:rPr>
          <w:rFonts w:ascii="Times New Roman" w:hAnsi="Times New Roman" w:cs="Times New Roman"/>
          <w:sz w:val="24"/>
          <w:szCs w:val="24"/>
        </w:rPr>
        <w:t>о</w:t>
      </w:r>
      <w:r w:rsidR="00BB1105" w:rsidRPr="00E65691">
        <w:rPr>
          <w:rFonts w:ascii="Times New Roman" w:hAnsi="Times New Roman" w:cs="Times New Roman"/>
          <w:sz w:val="24"/>
          <w:szCs w:val="24"/>
        </w:rPr>
        <w:t xml:space="preserve"> удостовериться о соответствии частного партнера – </w:t>
      </w:r>
      <w:r w:rsidR="00F37414" w:rsidRPr="00E65691">
        <w:rPr>
          <w:rFonts w:ascii="Times New Roman" w:hAnsi="Times New Roman" w:cs="Times New Roman"/>
          <w:sz w:val="24"/>
          <w:szCs w:val="24"/>
        </w:rPr>
        <w:t>ООО</w:t>
      </w:r>
      <w:r w:rsidR="00BB1105" w:rsidRPr="00E65691">
        <w:rPr>
          <w:rFonts w:ascii="Times New Roman" w:hAnsi="Times New Roman" w:cs="Times New Roman"/>
          <w:sz w:val="24"/>
          <w:szCs w:val="24"/>
        </w:rPr>
        <w:t xml:space="preserve"> </w:t>
      </w:r>
      <w:r w:rsidR="00F37414" w:rsidRPr="00E65691">
        <w:rPr>
          <w:rFonts w:ascii="Times New Roman" w:hAnsi="Times New Roman" w:cs="Times New Roman"/>
          <w:sz w:val="24"/>
          <w:szCs w:val="24"/>
        </w:rPr>
        <w:t xml:space="preserve">«Грозненский завод электрозащитного оборудования» к </w:t>
      </w:r>
      <w:r w:rsidR="00BB1105" w:rsidRPr="00E65691">
        <w:rPr>
          <w:rFonts w:ascii="Times New Roman" w:hAnsi="Times New Roman" w:cs="Times New Roman"/>
          <w:sz w:val="24"/>
          <w:szCs w:val="24"/>
        </w:rPr>
        <w:t>предъявляемым требов</w:t>
      </w:r>
      <w:r w:rsidR="00F37414" w:rsidRPr="00E65691">
        <w:rPr>
          <w:rFonts w:ascii="Times New Roman" w:hAnsi="Times New Roman" w:cs="Times New Roman"/>
          <w:sz w:val="24"/>
          <w:szCs w:val="24"/>
        </w:rPr>
        <w:t>а</w:t>
      </w:r>
      <w:r w:rsidR="00BB1105" w:rsidRPr="00E65691">
        <w:rPr>
          <w:rFonts w:ascii="Times New Roman" w:hAnsi="Times New Roman" w:cs="Times New Roman"/>
          <w:sz w:val="24"/>
          <w:szCs w:val="24"/>
        </w:rPr>
        <w:t>ниям</w:t>
      </w:r>
      <w:r w:rsidR="00F37414" w:rsidRPr="00E6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535">
        <w:rPr>
          <w:rFonts w:ascii="Times New Roman" w:hAnsi="Times New Roman" w:cs="Times New Roman"/>
          <w:sz w:val="24"/>
          <w:szCs w:val="24"/>
        </w:rPr>
        <w:t>согласно</w:t>
      </w:r>
      <w:r w:rsidR="005B4A58">
        <w:rPr>
          <w:rFonts w:ascii="Times New Roman" w:hAnsi="Times New Roman" w:cs="Times New Roman"/>
          <w:sz w:val="24"/>
          <w:szCs w:val="24"/>
        </w:rPr>
        <w:t xml:space="preserve">  части</w:t>
      </w:r>
      <w:bookmarkStart w:id="0" w:name="_GoBack"/>
      <w:bookmarkEnd w:id="0"/>
      <w:proofErr w:type="gramEnd"/>
      <w:r w:rsidR="00F37414" w:rsidRPr="00E65691">
        <w:rPr>
          <w:rFonts w:ascii="Times New Roman" w:hAnsi="Times New Roman" w:cs="Times New Roman"/>
          <w:sz w:val="24"/>
          <w:szCs w:val="24"/>
        </w:rPr>
        <w:t xml:space="preserve"> 8 статьи 5 ФЗ № 224 от 13 июля 2015 года</w:t>
      </w:r>
      <w:r w:rsidR="00414D12" w:rsidRPr="00E65691">
        <w:rPr>
          <w:rFonts w:ascii="Times New Roman" w:hAnsi="Times New Roman" w:cs="Times New Roman"/>
          <w:sz w:val="24"/>
          <w:szCs w:val="24"/>
        </w:rPr>
        <w:t xml:space="preserve"> (далее – ФЗ № 224)</w:t>
      </w:r>
      <w:r w:rsidR="00F37414" w:rsidRPr="00E65691">
        <w:rPr>
          <w:rFonts w:ascii="Times New Roman" w:hAnsi="Times New Roman" w:cs="Times New Roman"/>
          <w:sz w:val="24"/>
          <w:szCs w:val="24"/>
        </w:rPr>
        <w:t>;</w:t>
      </w:r>
    </w:p>
    <w:p w:rsidR="00F37414" w:rsidRPr="00E65691" w:rsidRDefault="00F37414" w:rsidP="009B4C6E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Проект соглашения о </w:t>
      </w:r>
      <w:r w:rsidR="009B4761">
        <w:rPr>
          <w:rFonts w:ascii="Times New Roman" w:hAnsi="Times New Roman" w:cs="Times New Roman"/>
          <w:sz w:val="24"/>
          <w:szCs w:val="24"/>
        </w:rPr>
        <w:t>государственно-частном партнерстве (далее – ГЧП)</w:t>
      </w:r>
      <w:r w:rsidRPr="00E65691">
        <w:rPr>
          <w:rFonts w:ascii="Times New Roman" w:hAnsi="Times New Roman" w:cs="Times New Roman"/>
          <w:sz w:val="24"/>
          <w:szCs w:val="24"/>
        </w:rPr>
        <w:t xml:space="preserve"> должен включать в себя обязательные элементы </w:t>
      </w:r>
      <w:r w:rsidR="008C0168">
        <w:rPr>
          <w:rFonts w:ascii="Times New Roman" w:hAnsi="Times New Roman" w:cs="Times New Roman"/>
          <w:sz w:val="24"/>
          <w:szCs w:val="24"/>
        </w:rPr>
        <w:t>установленные</w:t>
      </w:r>
      <w:r w:rsidRPr="00E65691">
        <w:rPr>
          <w:rFonts w:ascii="Times New Roman" w:hAnsi="Times New Roman" w:cs="Times New Roman"/>
          <w:sz w:val="24"/>
          <w:szCs w:val="24"/>
        </w:rPr>
        <w:t xml:space="preserve"> частью 2 статьи 6 ФЗ № 224;</w:t>
      </w:r>
    </w:p>
    <w:p w:rsidR="000302EA" w:rsidRPr="00E65691" w:rsidRDefault="00414D12" w:rsidP="009B4C6E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8 ФЗ № 224 лицо, которое </w:t>
      </w:r>
      <w:r w:rsidR="00A4194F" w:rsidRPr="00E65691">
        <w:rPr>
          <w:rFonts w:ascii="Times New Roman" w:hAnsi="Times New Roman" w:cs="Times New Roman"/>
          <w:sz w:val="24"/>
          <w:szCs w:val="24"/>
        </w:rPr>
        <w:t>может быть частным партнером, вправе обеспечить разработку предложения о реализации проекта</w:t>
      </w:r>
      <w:r w:rsidR="008C0168">
        <w:rPr>
          <w:rFonts w:ascii="Times New Roman" w:hAnsi="Times New Roman" w:cs="Times New Roman"/>
          <w:sz w:val="24"/>
          <w:szCs w:val="24"/>
        </w:rPr>
        <w:t xml:space="preserve"> ГЧП</w:t>
      </w:r>
      <w:r w:rsidR="00A4194F" w:rsidRPr="00E65691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 предусмотренных частями 3 и 4 настоящей статьи и направить предложение о реализации проекта</w:t>
      </w:r>
      <w:r w:rsidR="008C0168">
        <w:rPr>
          <w:rFonts w:ascii="Times New Roman" w:hAnsi="Times New Roman" w:cs="Times New Roman"/>
          <w:sz w:val="24"/>
          <w:szCs w:val="24"/>
        </w:rPr>
        <w:t xml:space="preserve"> ГЧП</w:t>
      </w:r>
      <w:r w:rsidR="00A4194F" w:rsidRPr="00E65691">
        <w:rPr>
          <w:rFonts w:ascii="Times New Roman" w:hAnsi="Times New Roman" w:cs="Times New Roman"/>
          <w:sz w:val="24"/>
          <w:szCs w:val="24"/>
        </w:rPr>
        <w:t xml:space="preserve"> публичному партнеру. При этом лицо, обеспечившее разработку предложения о реализации проекта</w:t>
      </w:r>
      <w:r w:rsidR="008C0168">
        <w:rPr>
          <w:rFonts w:ascii="Times New Roman" w:hAnsi="Times New Roman" w:cs="Times New Roman"/>
          <w:sz w:val="24"/>
          <w:szCs w:val="24"/>
        </w:rPr>
        <w:t xml:space="preserve"> ГЧП</w:t>
      </w:r>
      <w:r w:rsidR="00A4194F" w:rsidRPr="00E65691">
        <w:rPr>
          <w:rFonts w:ascii="Times New Roman" w:hAnsi="Times New Roman" w:cs="Times New Roman"/>
          <w:sz w:val="24"/>
          <w:szCs w:val="24"/>
        </w:rPr>
        <w:t xml:space="preserve">, одновременно с направлением такого предложения публичному партнеру предоставляет ему выданную банком или иной кредитной организацией </w:t>
      </w:r>
      <w:r w:rsidR="00046A46" w:rsidRPr="00E65691">
        <w:rPr>
          <w:rFonts w:ascii="Times New Roman" w:hAnsi="Times New Roman" w:cs="Times New Roman"/>
          <w:sz w:val="24"/>
          <w:szCs w:val="24"/>
        </w:rPr>
        <w:t>независимую гарантию (банковскую гарантию) в объеме не менее чем пять процентов объема прогнозируемого финансирования проекта. Также законом допускается возможность проведения предварительных переговоров, связанных с разработкой предложения о реализации проекта</w:t>
      </w:r>
      <w:r w:rsidR="008C0168">
        <w:rPr>
          <w:rFonts w:ascii="Times New Roman" w:hAnsi="Times New Roman" w:cs="Times New Roman"/>
          <w:sz w:val="24"/>
          <w:szCs w:val="24"/>
        </w:rPr>
        <w:t xml:space="preserve"> ГЧП</w:t>
      </w:r>
      <w:r w:rsidR="00046A46" w:rsidRPr="00E65691">
        <w:rPr>
          <w:rFonts w:ascii="Times New Roman" w:hAnsi="Times New Roman" w:cs="Times New Roman"/>
          <w:sz w:val="24"/>
          <w:szCs w:val="24"/>
        </w:rPr>
        <w:t xml:space="preserve"> между инициатором проекта и публичным партнером,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</w:t>
      </w:r>
      <w:r w:rsidR="00E65691">
        <w:rPr>
          <w:rFonts w:ascii="Times New Roman" w:hAnsi="Times New Roman" w:cs="Times New Roman"/>
          <w:sz w:val="24"/>
          <w:szCs w:val="24"/>
        </w:rPr>
        <w:t>;</w:t>
      </w:r>
    </w:p>
    <w:p w:rsidR="000302EA" w:rsidRPr="00E65691" w:rsidRDefault="000302EA" w:rsidP="009B4C6E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При соблюдении всех вышеуказанных условий, согласно части 5 статьи 8</w:t>
      </w:r>
      <w:r w:rsidR="008C0168">
        <w:rPr>
          <w:rFonts w:ascii="Times New Roman" w:hAnsi="Times New Roman" w:cs="Times New Roman"/>
          <w:sz w:val="24"/>
          <w:szCs w:val="24"/>
        </w:rPr>
        <w:t xml:space="preserve"> ФЗ № 224</w:t>
      </w:r>
      <w:r w:rsidRPr="00E65691">
        <w:rPr>
          <w:rFonts w:ascii="Times New Roman" w:hAnsi="Times New Roman" w:cs="Times New Roman"/>
          <w:sz w:val="24"/>
          <w:szCs w:val="24"/>
        </w:rPr>
        <w:t xml:space="preserve"> публичный партнер в срок не превышающий 90 дней со дня поступления указанного в части 2 настоящей статьи предложения,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EA2AC4" w:rsidRPr="00E65691" w:rsidRDefault="008C0168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6A46" w:rsidRPr="00E65691">
        <w:rPr>
          <w:rFonts w:ascii="Times New Roman" w:hAnsi="Times New Roman" w:cs="Times New Roman"/>
          <w:sz w:val="24"/>
          <w:szCs w:val="24"/>
        </w:rPr>
        <w:t xml:space="preserve"> </w:t>
      </w:r>
      <w:r w:rsidR="000302EA" w:rsidRPr="00E65691">
        <w:rPr>
          <w:rFonts w:ascii="Times New Roman" w:hAnsi="Times New Roman" w:cs="Times New Roman"/>
          <w:sz w:val="24"/>
          <w:szCs w:val="24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</w:t>
      </w:r>
      <w:r w:rsidR="00EA2AC4" w:rsidRPr="00E65691">
        <w:rPr>
          <w:rFonts w:ascii="Times New Roman" w:hAnsi="Times New Roman" w:cs="Times New Roman"/>
          <w:sz w:val="24"/>
          <w:szCs w:val="24"/>
        </w:rPr>
        <w:t>;</w:t>
      </w:r>
    </w:p>
    <w:p w:rsidR="00E86A2B" w:rsidRPr="00E65691" w:rsidRDefault="008C0168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AC4" w:rsidRPr="00E65691">
        <w:rPr>
          <w:rFonts w:ascii="Times New Roman" w:hAnsi="Times New Roman" w:cs="Times New Roman"/>
          <w:sz w:val="24"/>
          <w:szCs w:val="24"/>
        </w:rPr>
        <w:t xml:space="preserve"> о невозможности реализации проекта (данное решение должно быть мотивированным и принимается по основаниям предусмотренным частью 7 статьи 8</w:t>
      </w:r>
      <w:r w:rsidR="00A73852" w:rsidRPr="00E65691">
        <w:rPr>
          <w:rFonts w:ascii="Times New Roman" w:hAnsi="Times New Roman" w:cs="Times New Roman"/>
          <w:sz w:val="24"/>
          <w:szCs w:val="24"/>
        </w:rPr>
        <w:t xml:space="preserve"> ФЗ № 224</w:t>
      </w:r>
      <w:r w:rsidR="00EA2AC4" w:rsidRPr="00E656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AC4" w:rsidRPr="00E6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6E" w:rsidRPr="00E65691" w:rsidRDefault="00E86A2B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5) </w:t>
      </w:r>
      <w:r w:rsidR="00656FF5" w:rsidRPr="00E65691">
        <w:rPr>
          <w:rFonts w:ascii="Times New Roman" w:hAnsi="Times New Roman" w:cs="Times New Roman"/>
          <w:sz w:val="24"/>
          <w:szCs w:val="24"/>
        </w:rPr>
        <w:t xml:space="preserve">При принятии публичным партнером решения о направлении указанного </w:t>
      </w:r>
      <w:r w:rsidR="00250239" w:rsidRPr="00E65691">
        <w:rPr>
          <w:rFonts w:ascii="Times New Roman" w:hAnsi="Times New Roman" w:cs="Times New Roman"/>
          <w:sz w:val="24"/>
          <w:szCs w:val="24"/>
        </w:rPr>
        <w:t xml:space="preserve">в части 2 статьи 8 </w:t>
      </w:r>
      <w:r w:rsidR="00D85D32" w:rsidRPr="00E65691">
        <w:rPr>
          <w:rFonts w:ascii="Times New Roman" w:hAnsi="Times New Roman" w:cs="Times New Roman"/>
          <w:sz w:val="24"/>
          <w:szCs w:val="24"/>
        </w:rPr>
        <w:t>ФЗ № 224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срок, не превышающий 10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</w:t>
      </w:r>
      <w:r w:rsidR="00CA70BF" w:rsidRPr="00E65691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43455F" w:rsidRPr="00E6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5F"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="0043455F" w:rsidRPr="00E65691">
        <w:rPr>
          <w:rFonts w:ascii="Times New Roman" w:hAnsi="Times New Roman" w:cs="Times New Roman"/>
          <w:sz w:val="24"/>
          <w:szCs w:val="24"/>
        </w:rPr>
        <w:t xml:space="preserve"> ЧР</w:t>
      </w:r>
      <w:r w:rsidR="00CA70BF" w:rsidRPr="00E65691">
        <w:rPr>
          <w:rFonts w:ascii="Times New Roman" w:hAnsi="Times New Roman" w:cs="Times New Roman"/>
          <w:sz w:val="24"/>
          <w:szCs w:val="24"/>
        </w:rPr>
        <w:t>),</w:t>
      </w:r>
      <w:r w:rsidR="0043455F" w:rsidRPr="00E65691">
        <w:rPr>
          <w:rFonts w:ascii="Times New Roman" w:hAnsi="Times New Roman" w:cs="Times New Roman"/>
          <w:sz w:val="24"/>
          <w:szCs w:val="24"/>
        </w:rPr>
        <w:t xml:space="preserve"> (распоряжение Правительства ЧР от 22 марта 2016 года № 58-р.)</w:t>
      </w:r>
      <w:r w:rsidR="009B4C6E" w:rsidRPr="00E65691">
        <w:rPr>
          <w:rFonts w:ascii="Times New Roman" w:hAnsi="Times New Roman" w:cs="Times New Roman"/>
          <w:sz w:val="24"/>
          <w:szCs w:val="24"/>
        </w:rPr>
        <w:t>;</w:t>
      </w:r>
    </w:p>
    <w:p w:rsidR="00CA70BF" w:rsidRPr="00E65691" w:rsidRDefault="009B4C6E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6) В срок, не превышающий 10 дней со дня принятия одного из предусмотренных </w:t>
      </w:r>
      <w:hyperlink r:id="rId5" w:anchor="dst100115" w:history="1">
        <w:r w:rsidRPr="00E65691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E6569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C0168">
        <w:rPr>
          <w:rFonts w:ascii="Times New Roman" w:hAnsi="Times New Roman" w:cs="Times New Roman"/>
          <w:sz w:val="24"/>
          <w:szCs w:val="24"/>
        </w:rPr>
        <w:t xml:space="preserve"> 8 ФЗ </w:t>
      </w:r>
      <w:r w:rsidRPr="00E65691">
        <w:rPr>
          <w:rFonts w:ascii="Times New Roman" w:hAnsi="Times New Roman" w:cs="Times New Roman"/>
          <w:sz w:val="24"/>
          <w:szCs w:val="24"/>
        </w:rPr>
        <w:t>№ 224 решений в отношении указанного в </w:t>
      </w:r>
      <w:hyperlink r:id="rId6" w:anchor="dst100102" w:history="1">
        <w:r w:rsidRPr="00E65691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E65691">
        <w:rPr>
          <w:rFonts w:ascii="Times New Roman" w:hAnsi="Times New Roman" w:cs="Times New Roman"/>
          <w:sz w:val="24"/>
          <w:szCs w:val="24"/>
        </w:rPr>
        <w:t> этой же статьи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 сети "Интернет"</w:t>
      </w:r>
      <w:r w:rsidR="00CA70BF" w:rsidRPr="00E65691">
        <w:rPr>
          <w:rFonts w:ascii="Times New Roman" w:hAnsi="Times New Roman" w:cs="Times New Roman"/>
          <w:sz w:val="24"/>
          <w:szCs w:val="24"/>
        </w:rPr>
        <w:t>;</w:t>
      </w:r>
      <w:r w:rsidR="00046A46" w:rsidRPr="00E6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BF" w:rsidRPr="00E65691" w:rsidRDefault="00CA70BF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 рассматривает предложение о реализации проекта в целях оценки эффективности проекта и определения его сравнительного преимущества с учетом критериев установленных в части 2 статьи 9 ФЗ № 224</w:t>
      </w:r>
      <w:r w:rsidR="008C0168">
        <w:rPr>
          <w:rFonts w:ascii="Times New Roman" w:hAnsi="Times New Roman" w:cs="Times New Roman"/>
          <w:sz w:val="24"/>
          <w:szCs w:val="24"/>
        </w:rPr>
        <w:t>,</w:t>
      </w:r>
      <w:r w:rsidRPr="00E65691">
        <w:rPr>
          <w:rFonts w:ascii="Times New Roman" w:hAnsi="Times New Roman" w:cs="Times New Roman"/>
          <w:sz w:val="24"/>
          <w:szCs w:val="24"/>
        </w:rPr>
        <w:t xml:space="preserve"> в срок не превышающий 90 дней часть 5 статья 9 ФЗ № 224;</w:t>
      </w:r>
      <w:r w:rsidR="00A4194F" w:rsidRPr="00E6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44" w:rsidRPr="00E65691" w:rsidRDefault="005B444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8) </w:t>
      </w:r>
      <w:r w:rsidR="00CA70BF" w:rsidRPr="00E65691">
        <w:rPr>
          <w:rFonts w:ascii="Times New Roman" w:hAnsi="Times New Roman" w:cs="Times New Roman"/>
          <w:sz w:val="24"/>
          <w:szCs w:val="24"/>
        </w:rPr>
        <w:t xml:space="preserve">По итогам рассмотрения предложения о реализации проекта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</w:t>
      </w:r>
      <w:r w:rsidR="00CA70BF" w:rsidRPr="00E65691">
        <w:rPr>
          <w:rFonts w:ascii="Times New Roman" w:hAnsi="Times New Roman" w:cs="Times New Roman"/>
          <w:sz w:val="24"/>
          <w:szCs w:val="24"/>
        </w:rPr>
        <w:t xml:space="preserve"> утверждает заключение об эффективности проекта и</w:t>
      </w:r>
      <w:r w:rsidRPr="00E65691">
        <w:rPr>
          <w:rFonts w:ascii="Times New Roman" w:hAnsi="Times New Roman" w:cs="Times New Roman"/>
          <w:sz w:val="24"/>
          <w:szCs w:val="24"/>
        </w:rPr>
        <w:t xml:space="preserve"> его сравнительном преимуществе,</w:t>
      </w:r>
      <w:r w:rsidR="00CA70BF" w:rsidRPr="00E65691">
        <w:rPr>
          <w:rFonts w:ascii="Times New Roman" w:hAnsi="Times New Roman" w:cs="Times New Roman"/>
          <w:sz w:val="24"/>
          <w:szCs w:val="24"/>
        </w:rPr>
        <w:t xml:space="preserve"> либо заключение о неэффективности проекта и (или) об отсутствии его сравнительного преимущества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 и в течение </w:t>
      </w:r>
      <w:r w:rsidRPr="00E65691">
        <w:rPr>
          <w:rFonts w:ascii="Times New Roman" w:hAnsi="Times New Roman" w:cs="Times New Roman"/>
          <w:sz w:val="24"/>
          <w:szCs w:val="24"/>
        </w:rPr>
        <w:t>5</w:t>
      </w:r>
      <w:r w:rsidR="00CA70BF" w:rsidRPr="00E65691">
        <w:rPr>
          <w:rFonts w:ascii="Times New Roman" w:hAnsi="Times New Roman" w:cs="Times New Roman"/>
          <w:sz w:val="24"/>
          <w:szCs w:val="24"/>
        </w:rPr>
        <w:t xml:space="preserve"> </w:t>
      </w:r>
      <w:r w:rsidR="00CA70BF" w:rsidRPr="00E65691">
        <w:rPr>
          <w:rFonts w:ascii="Times New Roman" w:hAnsi="Times New Roman" w:cs="Times New Roman"/>
          <w:sz w:val="24"/>
          <w:szCs w:val="24"/>
        </w:rPr>
        <w:lastRenderedPageBreak/>
        <w:t>дней со дня утверждения соответствующего заключения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 </w:t>
      </w:r>
      <w:hyperlink r:id="rId7" w:anchor="dst0" w:history="1">
        <w:r w:rsidR="00CA70BF" w:rsidRPr="00E656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A70BF" w:rsidRPr="00E65691">
        <w:rPr>
          <w:rFonts w:ascii="Times New Roman" w:hAnsi="Times New Roman" w:cs="Times New Roman"/>
          <w:sz w:val="24"/>
          <w:szCs w:val="24"/>
        </w:rPr>
        <w:t> тайну</w:t>
      </w:r>
      <w:r w:rsidRPr="00E65691">
        <w:rPr>
          <w:rFonts w:ascii="Times New Roman" w:hAnsi="Times New Roman" w:cs="Times New Roman"/>
          <w:sz w:val="24"/>
          <w:szCs w:val="24"/>
        </w:rPr>
        <w:t>;</w:t>
      </w:r>
    </w:p>
    <w:p w:rsidR="00B34D78" w:rsidRPr="00E65691" w:rsidRDefault="005B444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9) Решение о реализации проекта принимается Правительством Чеченской Республики в форме распоряжения Правительства Чеченской Республики о реализации проекта при наличии положительного заключения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</w:t>
      </w:r>
      <w:r w:rsidR="00B34D78" w:rsidRPr="00E65691">
        <w:rPr>
          <w:rFonts w:ascii="Times New Roman" w:hAnsi="Times New Roman" w:cs="Times New Roman"/>
          <w:sz w:val="24"/>
          <w:szCs w:val="24"/>
        </w:rPr>
        <w:t xml:space="preserve"> об эффективности проекта и его сравнительном преимуществе в порядке и сроки, установленные частями 1, 3-5 статьи 10                  </w:t>
      </w:r>
      <w:r w:rsidR="008C0168">
        <w:rPr>
          <w:rFonts w:ascii="Times New Roman" w:hAnsi="Times New Roman" w:cs="Times New Roman"/>
          <w:sz w:val="24"/>
          <w:szCs w:val="24"/>
        </w:rPr>
        <w:t>ФЗ № </w:t>
      </w:r>
      <w:r w:rsidR="00B34D78" w:rsidRPr="00E65691">
        <w:rPr>
          <w:rFonts w:ascii="Times New Roman" w:hAnsi="Times New Roman" w:cs="Times New Roman"/>
          <w:sz w:val="24"/>
          <w:szCs w:val="24"/>
        </w:rPr>
        <w:t>224. Подготовка и внесение на рассмотрение вышесказанного проекта распоряжения осуществляется публичным партнером;</w:t>
      </w:r>
    </w:p>
    <w:p w:rsidR="00B34D78" w:rsidRPr="00E65691" w:rsidRDefault="00B34D78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10) На основании решения о реализации проекта публичный партнер в срок, не превышающий 180 </w:t>
      </w:r>
      <w:proofErr w:type="gramStart"/>
      <w:r w:rsidRPr="00E65691">
        <w:rPr>
          <w:rFonts w:ascii="Times New Roman" w:hAnsi="Times New Roman" w:cs="Times New Roman"/>
          <w:sz w:val="24"/>
          <w:szCs w:val="24"/>
        </w:rPr>
        <w:t>дней  установленный</w:t>
      </w:r>
      <w:proofErr w:type="gramEnd"/>
      <w:r w:rsidRPr="00E65691">
        <w:rPr>
          <w:rFonts w:ascii="Times New Roman" w:hAnsi="Times New Roman" w:cs="Times New Roman"/>
          <w:sz w:val="24"/>
          <w:szCs w:val="24"/>
        </w:rPr>
        <w:t xml:space="preserve"> частью 7 статьи 10 ФЗ № 224,обеспечивает организацию и проведение конкурса на право заключения соглашения, за исключением случаев, предусмотренных частями 8-10 статьи 10 ФЗ № 224;</w:t>
      </w:r>
    </w:p>
    <w:p w:rsidR="00070AFC" w:rsidRPr="00E65691" w:rsidRDefault="00B34D78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11) </w:t>
      </w:r>
      <w:r w:rsidR="00070AFC" w:rsidRPr="00E65691">
        <w:rPr>
          <w:rFonts w:ascii="Times New Roman" w:hAnsi="Times New Roman" w:cs="Times New Roman"/>
          <w:sz w:val="24"/>
          <w:szCs w:val="24"/>
        </w:rPr>
        <w:t>Порядок заключения соглашения установлен статьей 32 ФЗ № 224;</w:t>
      </w:r>
    </w:p>
    <w:p w:rsidR="00070AFC" w:rsidRPr="00E65691" w:rsidRDefault="00070AFC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12) После подписания соглашения публичный партнер в срок не позднее двух дней со дня его подписания:</w:t>
      </w:r>
    </w:p>
    <w:p w:rsidR="00070AFC" w:rsidRPr="00E65691" w:rsidRDefault="00070AFC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- направляет один экземпляр соглашения частному партнеру;</w:t>
      </w:r>
    </w:p>
    <w:p w:rsidR="00070AFC" w:rsidRPr="00E65691" w:rsidRDefault="00070AFC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- направляет один экземпляр соглашения в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 для осуществления регистрации соглашения;</w:t>
      </w:r>
    </w:p>
    <w:p w:rsidR="00F02A14" w:rsidRPr="00E65691" w:rsidRDefault="00070AFC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 информацию для включения заключенного соглашения в реестр соглашений, реализуемых на территории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Чечннской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Республики на бумажном и электронном носителях по форме, установленной приложением 1 к Порядку межведомственного взаимодействия при подготовке предложений и принятии решений о реализации проектов государственно-частного партнерства, осуществлении контроля и мониторинга реализации соглашений о государственно-частном партнерстве в Чеченской Республике</w:t>
      </w:r>
      <w:r w:rsidR="00F02A14" w:rsidRPr="00E6569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E6569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Правительства Чеченской Республики от 7 ноября 2017 г. №246;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 xml:space="preserve"> ЧР в срок не позднее 3 (трех) дней со дня получения соглашения осуществляет его регистрацию и включение заключенного соглашения в реестр соглашений;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14) Соглашение, прошедшее регистрацию, находится на хранении в уполномоченном органе;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15) </w:t>
      </w:r>
      <w:r w:rsidRPr="00E65691">
        <w:rPr>
          <w:sz w:val="24"/>
          <w:szCs w:val="24"/>
        </w:rPr>
        <w:t xml:space="preserve"> </w:t>
      </w:r>
      <w:r w:rsidRPr="00E65691">
        <w:rPr>
          <w:rFonts w:ascii="Times New Roman" w:hAnsi="Times New Roman" w:cs="Times New Roman"/>
          <w:sz w:val="24"/>
          <w:szCs w:val="24"/>
        </w:rPr>
        <w:t>Сведения из реестра соглашений размещаются на официальном сайте уполномоченного органа в информационно-телекоммуникационной сети «Интернет» по форме в соответствии с приложением 2 к настоящему Порядку и являются открытыми;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>16) Информация о соглашении исключается из реестра соглашений в случаях расторжения соглашения, в месячный срок со дня расторжения соглашения;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17) Контроль за исполнением соглашений осуществляется публичным партнером в соответствии с 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>-частном партнерстве, утвержденными постановлением Правительства Российской Федерации от 30 декабря 2015 года № 1490 (далее - Правила);</w:t>
      </w:r>
    </w:p>
    <w:p w:rsidR="00F02A14" w:rsidRPr="00E65691" w:rsidRDefault="00F02A14" w:rsidP="009B4C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18) Мониторинг реализации соглашений, в которых публичным партнером является Чеченская Республика, в том числе соглашений, заключенных по результатам проведения совместного конкурса с участием Чеченской Республики (за исключением проведения совместного конкурса с участием Российской Федерации), проводится уполномоченным органом в соответствии с Порядком мониторинга реализации соглашений о государственно-частном партнерстве, соглашений о </w:t>
      </w:r>
      <w:proofErr w:type="spellStart"/>
      <w:r w:rsidRPr="00E6569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65691">
        <w:rPr>
          <w:rFonts w:ascii="Times New Roman" w:hAnsi="Times New Roman" w:cs="Times New Roman"/>
          <w:sz w:val="24"/>
          <w:szCs w:val="24"/>
        </w:rPr>
        <w:t>-частном партнерстве, утвержденным приказом Министерства экономического развития Российской Федерации от 27 ноября 2015 года № 888 (далее - Порядок мониторинга);</w:t>
      </w:r>
    </w:p>
    <w:p w:rsidR="000B048B" w:rsidRPr="008C0168" w:rsidRDefault="00E65691" w:rsidP="008C0168">
      <w:pPr>
        <w:pStyle w:val="a3"/>
        <w:spacing w:line="240" w:lineRule="auto"/>
        <w:ind w:left="0" w:firstLine="426"/>
        <w:jc w:val="both"/>
        <w:rPr>
          <w:sz w:val="24"/>
          <w:szCs w:val="24"/>
        </w:rPr>
      </w:pPr>
      <w:r w:rsidRPr="00E65691">
        <w:rPr>
          <w:rFonts w:ascii="Times New Roman" w:hAnsi="Times New Roman" w:cs="Times New Roman"/>
          <w:sz w:val="24"/>
          <w:szCs w:val="24"/>
        </w:rPr>
        <w:t xml:space="preserve">19) Результаты мониторинга реализации соглашения подлежат размещению на официальном сайте уполномоченного органа в информационно-телекоммуникационной сети «Интернет» в сроки, предусмотренные пунктом 13 Порядка мониторинга.  </w:t>
      </w:r>
    </w:p>
    <w:sectPr w:rsidR="000B048B" w:rsidRPr="008C0168" w:rsidSect="000D3D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CDA"/>
    <w:multiLevelType w:val="hybridMultilevel"/>
    <w:tmpl w:val="FD18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5B0F"/>
    <w:multiLevelType w:val="hybridMultilevel"/>
    <w:tmpl w:val="546C07E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1E6B30"/>
    <w:multiLevelType w:val="hybridMultilevel"/>
    <w:tmpl w:val="EC320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7"/>
    <w:rsid w:val="000302EA"/>
    <w:rsid w:val="00046A46"/>
    <w:rsid w:val="00070AFC"/>
    <w:rsid w:val="000B048B"/>
    <w:rsid w:val="000D3D88"/>
    <w:rsid w:val="00250239"/>
    <w:rsid w:val="00267978"/>
    <w:rsid w:val="00406535"/>
    <w:rsid w:val="00414D12"/>
    <w:rsid w:val="0043455F"/>
    <w:rsid w:val="005B4444"/>
    <w:rsid w:val="005B4A58"/>
    <w:rsid w:val="00656FF5"/>
    <w:rsid w:val="006D11E0"/>
    <w:rsid w:val="006D4897"/>
    <w:rsid w:val="008C0168"/>
    <w:rsid w:val="00963B75"/>
    <w:rsid w:val="009B4761"/>
    <w:rsid w:val="009B4C6E"/>
    <w:rsid w:val="00A4194F"/>
    <w:rsid w:val="00A73852"/>
    <w:rsid w:val="00B34D78"/>
    <w:rsid w:val="00BB1105"/>
    <w:rsid w:val="00BC0ED4"/>
    <w:rsid w:val="00CA70BF"/>
    <w:rsid w:val="00D85D32"/>
    <w:rsid w:val="00E35FF0"/>
    <w:rsid w:val="00E65691"/>
    <w:rsid w:val="00E86A2B"/>
    <w:rsid w:val="00EA2AC4"/>
    <w:rsid w:val="00F02A14"/>
    <w:rsid w:val="00F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6C3A-E921-4BA1-8BFE-1085637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4C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42/edbc4608b16e69a73d6f168b6c3900fce2e46932/" TargetMode="External"/><Relationship Id="rId5" Type="http://schemas.openxmlformats.org/officeDocument/2006/relationships/hyperlink" Target="http://www.consultant.ru/document/cons_doc_LAW_303642/edbc4608b16e69a73d6f168b6c3900fce2e469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Лечи</cp:lastModifiedBy>
  <cp:revision>7</cp:revision>
  <cp:lastPrinted>2019-01-10T06:20:00Z</cp:lastPrinted>
  <dcterms:created xsi:type="dcterms:W3CDTF">2018-11-07T08:35:00Z</dcterms:created>
  <dcterms:modified xsi:type="dcterms:W3CDTF">2019-01-10T06:32:00Z</dcterms:modified>
</cp:coreProperties>
</file>