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F2166" w:rsidRPr="003D52E2" w:rsidRDefault="00AF203E" w:rsidP="00AF203E">
      <w:pPr>
        <w:jc w:val="center"/>
      </w:pPr>
      <w:r w:rsidRPr="003D52E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C8825E" wp14:editId="233E0E1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Pr="003D52E2" w:rsidRDefault="00AF203E"/>
    <w:p w:rsidR="00AF203E" w:rsidRPr="003D52E2" w:rsidRDefault="00AF203E"/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2E2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2E2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2E2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ПРИКАЗ</w:t>
      </w:r>
    </w:p>
    <w:p w:rsidR="00AF203E" w:rsidRPr="003D52E2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Pr="003D52E2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2B27" w:rsidRPr="003D52E2" w:rsidTr="006E6DF9">
        <w:tc>
          <w:tcPr>
            <w:tcW w:w="3115" w:type="dxa"/>
          </w:tcPr>
          <w:p w:rsidR="00603060" w:rsidRPr="003D52E2" w:rsidRDefault="003A7E72" w:rsidP="00603060">
            <w:pPr>
              <w:rPr>
                <w:rFonts w:ascii="Times New Roman" w:hAnsi="Times New Roman" w:cs="Times New Roman"/>
                <w:sz w:val="28"/>
              </w:rPr>
            </w:pPr>
            <w:r w:rsidRPr="003D52E2">
              <w:rPr>
                <w:rFonts w:ascii="Times New Roman" w:hAnsi="Times New Roman" w:cs="Times New Roman"/>
                <w:sz w:val="28"/>
              </w:rPr>
              <w:t>«</w:t>
            </w:r>
            <w:r w:rsidR="001844AD" w:rsidRPr="003D52E2">
              <w:rPr>
                <w:rFonts w:ascii="Times New Roman" w:hAnsi="Times New Roman" w:cs="Times New Roman"/>
                <w:sz w:val="28"/>
              </w:rPr>
              <w:t>__</w:t>
            </w:r>
            <w:r w:rsidRPr="003D52E2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1844AD" w:rsidRPr="003D52E2">
              <w:rPr>
                <w:rFonts w:ascii="Times New Roman" w:hAnsi="Times New Roman" w:cs="Times New Roman"/>
                <w:sz w:val="28"/>
              </w:rPr>
              <w:t>__</w:t>
            </w:r>
            <w:r w:rsidR="00540164" w:rsidRPr="003D52E2">
              <w:rPr>
                <w:rFonts w:ascii="Times New Roman" w:hAnsi="Times New Roman" w:cs="Times New Roman"/>
                <w:sz w:val="28"/>
              </w:rPr>
              <w:t xml:space="preserve"> 2018</w:t>
            </w:r>
            <w:r w:rsidR="00603060" w:rsidRPr="003D52E2">
              <w:rPr>
                <w:rFonts w:ascii="Times New Roman" w:hAnsi="Times New Roman" w:cs="Times New Roman"/>
                <w:sz w:val="28"/>
              </w:rPr>
              <w:t xml:space="preserve"> г.                             </w:t>
            </w:r>
          </w:p>
        </w:tc>
        <w:tc>
          <w:tcPr>
            <w:tcW w:w="3115" w:type="dxa"/>
          </w:tcPr>
          <w:p w:rsidR="00603060" w:rsidRPr="003D52E2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52E2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3D52E2" w:rsidRDefault="00603060" w:rsidP="001844A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D52E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844AD" w:rsidRPr="003D52E2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</w:tbl>
    <w:p w:rsidR="00AF203E" w:rsidRPr="003D52E2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DF9" w:rsidRPr="003D52E2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  <w:r w:rsidRPr="003D52E2">
        <w:rPr>
          <w:rFonts w:ascii="Times New Roman" w:hAnsi="Times New Roman"/>
          <w:b/>
          <w:sz w:val="28"/>
        </w:rPr>
        <w:t>О внесении изменений в Административный регламент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6E6DF9" w:rsidRPr="003D52E2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6DF9" w:rsidRPr="003D52E2" w:rsidRDefault="006E6DF9" w:rsidP="006E6DF9">
      <w:pPr>
        <w:spacing w:after="0"/>
        <w:jc w:val="both"/>
        <w:rPr>
          <w:rFonts w:ascii="Times New Roman" w:hAnsi="Times New Roman"/>
          <w:sz w:val="28"/>
        </w:rPr>
      </w:pPr>
      <w:r w:rsidRPr="003D52E2">
        <w:rPr>
          <w:rFonts w:ascii="Times New Roman" w:hAnsi="Times New Roman"/>
          <w:b/>
          <w:sz w:val="28"/>
        </w:rPr>
        <w:tab/>
      </w:r>
      <w:r w:rsidRPr="003D52E2">
        <w:rPr>
          <w:rFonts w:ascii="Times New Roman" w:hAnsi="Times New Roman"/>
          <w:sz w:val="28"/>
        </w:rPr>
        <w:t xml:space="preserve">В целях приведения Административного регламента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</w:t>
      </w:r>
      <w:r w:rsidR="001B73A5" w:rsidRPr="003D52E2">
        <w:rPr>
          <w:rFonts w:ascii="Times New Roman" w:hAnsi="Times New Roman"/>
          <w:sz w:val="28"/>
        </w:rPr>
        <w:t xml:space="preserve">от 26 марта </w:t>
      </w:r>
      <w:r w:rsidRPr="003D52E2">
        <w:rPr>
          <w:rFonts w:ascii="Times New Roman" w:hAnsi="Times New Roman"/>
          <w:sz w:val="28"/>
        </w:rPr>
        <w:t xml:space="preserve">2018 </w:t>
      </w:r>
      <w:r w:rsidR="001B73A5" w:rsidRPr="003D52E2">
        <w:rPr>
          <w:rFonts w:ascii="Times New Roman" w:hAnsi="Times New Roman"/>
          <w:sz w:val="28"/>
        </w:rPr>
        <w:t>года</w:t>
      </w:r>
      <w:r w:rsidRPr="003D52E2">
        <w:rPr>
          <w:rFonts w:ascii="Times New Roman" w:hAnsi="Times New Roman"/>
          <w:sz w:val="28"/>
        </w:rPr>
        <w:t xml:space="preserve"> № 24-п в соответствие</w:t>
      </w:r>
      <w:r w:rsidR="001B73A5" w:rsidRPr="003D52E2">
        <w:rPr>
          <w:rFonts w:ascii="Times New Roman" w:hAnsi="Times New Roman"/>
          <w:sz w:val="28"/>
        </w:rPr>
        <w:t xml:space="preserve"> с постановлением</w:t>
      </w:r>
      <w:r w:rsidRPr="003D52E2">
        <w:rPr>
          <w:rFonts w:ascii="Times New Roman" w:hAnsi="Times New Roman"/>
          <w:sz w:val="28"/>
        </w:rPr>
        <w:t xml:space="preserve"> Правительства </w:t>
      </w:r>
      <w:r w:rsidR="001B73A5" w:rsidRPr="003D52E2">
        <w:rPr>
          <w:rFonts w:ascii="Times New Roman" w:hAnsi="Times New Roman"/>
          <w:sz w:val="28"/>
        </w:rPr>
        <w:t>Российской Федерации</w:t>
      </w:r>
      <w:r w:rsidRPr="003D52E2">
        <w:rPr>
          <w:rFonts w:ascii="Times New Roman" w:hAnsi="Times New Roman"/>
          <w:sz w:val="28"/>
        </w:rPr>
        <w:t xml:space="preserve"> от </w:t>
      </w:r>
      <w:r w:rsidR="001B73A5" w:rsidRPr="003D52E2">
        <w:rPr>
          <w:rFonts w:ascii="Times New Roman" w:hAnsi="Times New Roman"/>
          <w:sz w:val="28"/>
        </w:rPr>
        <w:t>16 мая 2011 года № 373</w:t>
      </w:r>
    </w:p>
    <w:p w:rsidR="001B73A5" w:rsidRPr="003D52E2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3D52E2" w:rsidRDefault="001B73A5" w:rsidP="006E6DF9">
      <w:pPr>
        <w:spacing w:after="0"/>
        <w:jc w:val="both"/>
        <w:rPr>
          <w:rFonts w:ascii="Times New Roman" w:hAnsi="Times New Roman"/>
          <w:sz w:val="28"/>
        </w:rPr>
      </w:pPr>
      <w:r w:rsidRPr="003D52E2">
        <w:rPr>
          <w:rFonts w:ascii="Times New Roman" w:hAnsi="Times New Roman"/>
          <w:sz w:val="28"/>
        </w:rPr>
        <w:t>приказываю:</w:t>
      </w:r>
    </w:p>
    <w:p w:rsidR="001B73A5" w:rsidRPr="003D52E2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3D52E2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3D52E2">
        <w:rPr>
          <w:rFonts w:ascii="Times New Roman" w:hAnsi="Times New Roman"/>
          <w:sz w:val="28"/>
        </w:rPr>
        <w:tab/>
        <w:t>1. Внести изменения в Административный регламент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751BC1" w:rsidRPr="003D52E2">
        <w:rPr>
          <w:rFonts w:ascii="Times New Roman" w:hAnsi="Times New Roman"/>
          <w:sz w:val="28"/>
        </w:rPr>
        <w:t xml:space="preserve"> (далее – Регламент), утвержденного приказом Министерства промышленности и энергетики Чеченской Республики </w:t>
      </w:r>
      <w:r w:rsidRPr="003D52E2">
        <w:rPr>
          <w:rFonts w:ascii="Times New Roman" w:hAnsi="Times New Roman"/>
          <w:sz w:val="28"/>
        </w:rPr>
        <w:t>от 26 марта 2018 года № 24-п согласно приложению</w:t>
      </w:r>
      <w:r w:rsidR="00A560B7" w:rsidRPr="003D52E2">
        <w:rPr>
          <w:rFonts w:ascii="Times New Roman" w:hAnsi="Times New Roman"/>
          <w:sz w:val="28"/>
        </w:rPr>
        <w:t xml:space="preserve"> № 1</w:t>
      </w:r>
      <w:r w:rsidRPr="003D52E2">
        <w:rPr>
          <w:rFonts w:ascii="Times New Roman" w:hAnsi="Times New Roman"/>
          <w:sz w:val="28"/>
        </w:rPr>
        <w:t>.</w:t>
      </w:r>
    </w:p>
    <w:p w:rsidR="001B73A5" w:rsidRPr="003D52E2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3D52E2">
        <w:rPr>
          <w:rFonts w:ascii="Times New Roman" w:hAnsi="Times New Roman"/>
          <w:sz w:val="28"/>
        </w:rPr>
        <w:lastRenderedPageBreak/>
        <w:tab/>
        <w:t xml:space="preserve">2. </w:t>
      </w:r>
      <w:r w:rsidR="00AE029A" w:rsidRPr="003D52E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промышленности и энергетики Чеченской Республики Н.А. </w:t>
      </w:r>
      <w:proofErr w:type="spellStart"/>
      <w:r w:rsidR="00AE029A" w:rsidRPr="003D52E2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AE029A" w:rsidRPr="003D5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2E2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AE029A" w:rsidRPr="003D52E2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52E2" w:rsidRPr="003D52E2" w:rsidTr="001B73A5">
        <w:tc>
          <w:tcPr>
            <w:tcW w:w="4672" w:type="dxa"/>
          </w:tcPr>
          <w:p w:rsidR="001B73A5" w:rsidRPr="003D52E2" w:rsidRDefault="001B73A5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3" w:type="dxa"/>
          </w:tcPr>
          <w:p w:rsidR="001B73A5" w:rsidRPr="003D52E2" w:rsidRDefault="001B73A5" w:rsidP="001B73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>Масаев</w:t>
            </w:r>
            <w:proofErr w:type="spellEnd"/>
          </w:p>
        </w:tc>
      </w:tr>
    </w:tbl>
    <w:p w:rsidR="0047229B" w:rsidRPr="003D52E2" w:rsidRDefault="0047229B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29B" w:rsidRPr="003D52E2" w:rsidRDefault="0047229B">
      <w:pPr>
        <w:rPr>
          <w:rFonts w:ascii="Times New Roman" w:eastAsia="Calibri" w:hAnsi="Times New Roman" w:cs="Times New Roman"/>
          <w:sz w:val="28"/>
          <w:szCs w:val="28"/>
        </w:rPr>
      </w:pPr>
      <w:r w:rsidRPr="003D52E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C2B27" w:rsidRPr="003D52E2" w:rsidTr="00463D08">
        <w:tc>
          <w:tcPr>
            <w:tcW w:w="4957" w:type="dxa"/>
          </w:tcPr>
          <w:p w:rsidR="00463D08" w:rsidRPr="003D52E2" w:rsidRDefault="00463D08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63D08" w:rsidRPr="003D52E2" w:rsidRDefault="00463D08" w:rsidP="00C74C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A560B7"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Министерства промышленности и энергетики Чеченской Республики </w:t>
            </w:r>
            <w:r w:rsidR="001844AD"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844AD" w:rsidRPr="003D52E2">
              <w:rPr>
                <w:rFonts w:ascii="Times New Roman" w:hAnsi="Times New Roman" w:cs="Times New Roman"/>
                <w:sz w:val="28"/>
              </w:rPr>
              <w:t>«____» _______ 2018 г.</w:t>
            </w:r>
            <w:r w:rsidR="001844AD"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_____</w:t>
            </w:r>
            <w:r w:rsidRPr="003D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73A5" w:rsidRPr="003D52E2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3D52E2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3D52E2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C" w:rsidRPr="003D52E2" w:rsidRDefault="0063001C" w:rsidP="0025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2E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463D08" w:rsidRPr="003D52E2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E059A2" w:rsidRPr="003D52E2" w:rsidRDefault="0063001C" w:rsidP="0025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B1095" w:rsidRPr="003D52E2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BD7D2D" w:rsidRPr="003D52E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B1095" w:rsidRPr="003D52E2">
        <w:rPr>
          <w:rFonts w:ascii="Times New Roman" w:hAnsi="Times New Roman" w:cs="Times New Roman"/>
          <w:sz w:val="28"/>
          <w:szCs w:val="28"/>
        </w:rPr>
        <w:t>слова «</w:t>
      </w:r>
      <w:r w:rsidR="00E059A2" w:rsidRPr="003D52E2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контролю</w:t>
      </w:r>
      <w:r w:rsidR="00EB1095" w:rsidRPr="003D52E2">
        <w:rPr>
          <w:rFonts w:ascii="Times New Roman" w:hAnsi="Times New Roman" w:cs="Times New Roman"/>
          <w:sz w:val="28"/>
          <w:szCs w:val="28"/>
        </w:rPr>
        <w:t>» заменить словами «осуществления госу</w:t>
      </w:r>
      <w:r w:rsidR="0055124E" w:rsidRPr="003D52E2">
        <w:rPr>
          <w:rFonts w:ascii="Times New Roman" w:hAnsi="Times New Roman" w:cs="Times New Roman"/>
          <w:sz w:val="28"/>
          <w:szCs w:val="28"/>
        </w:rPr>
        <w:t>дарственного контроля</w:t>
      </w:r>
      <w:r w:rsidR="00EB1095" w:rsidRPr="003D52E2">
        <w:rPr>
          <w:rFonts w:ascii="Times New Roman" w:hAnsi="Times New Roman" w:cs="Times New Roman"/>
          <w:sz w:val="28"/>
          <w:szCs w:val="28"/>
        </w:rPr>
        <w:t>»</w:t>
      </w:r>
      <w:r w:rsidR="00E059A2" w:rsidRPr="003D52E2">
        <w:rPr>
          <w:rFonts w:ascii="Times New Roman" w:hAnsi="Times New Roman" w:cs="Times New Roman"/>
          <w:sz w:val="28"/>
          <w:szCs w:val="28"/>
        </w:rPr>
        <w:t>.</w:t>
      </w:r>
    </w:p>
    <w:p w:rsidR="0025607C" w:rsidRPr="003D52E2" w:rsidRDefault="00E059A2" w:rsidP="0025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25607C" w:rsidRPr="003D52E2"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 w:rsidR="0025607C"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607C"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</w:t>
      </w:r>
      <w:r w:rsidR="0055124E" w:rsidRPr="003D52E2">
        <w:rPr>
          <w:rFonts w:ascii="Times New Roman" w:hAnsi="Times New Roman" w:cs="Times New Roman"/>
          <w:sz w:val="28"/>
          <w:szCs w:val="28"/>
        </w:rPr>
        <w:t>дарственного контроля</w:t>
      </w:r>
      <w:r w:rsidR="0025607C"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25607C" w:rsidRPr="003D52E2" w:rsidRDefault="0025607C" w:rsidP="0025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1D6938" w:rsidRPr="003D52E2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1D6938" w:rsidRPr="003D52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6938"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  <w:r w:rsidR="001D6938" w:rsidRPr="003D52E2">
        <w:rPr>
          <w:rFonts w:ascii="Times New Roman" w:hAnsi="Times New Roman" w:cs="Times New Roman"/>
          <w:sz w:val="28"/>
          <w:szCs w:val="28"/>
        </w:rPr>
        <w:br/>
      </w:r>
      <w:r w:rsidR="001D6938" w:rsidRPr="003D52E2">
        <w:rPr>
          <w:rFonts w:ascii="Times New Roman" w:hAnsi="Times New Roman" w:cs="Times New Roman"/>
          <w:sz w:val="28"/>
          <w:szCs w:val="28"/>
        </w:rPr>
        <w:tab/>
        <w:t>«Порядок и формы контроля за осуществление</w:t>
      </w:r>
      <w:r w:rsidR="00950E38" w:rsidRPr="003D52E2">
        <w:rPr>
          <w:rFonts w:ascii="Times New Roman" w:hAnsi="Times New Roman" w:cs="Times New Roman"/>
          <w:sz w:val="28"/>
          <w:szCs w:val="28"/>
        </w:rPr>
        <w:t>м государственного контроля</w:t>
      </w:r>
      <w:r w:rsidR="001D6938"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1D6938" w:rsidRPr="003D52E2" w:rsidRDefault="001D6938" w:rsidP="0025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1.4. В наименовании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«органа, исполняющего государственную функцию» заменить словами «органа, осуществляющего го</w:t>
      </w:r>
      <w:r w:rsidR="00F216A3" w:rsidRPr="003D52E2">
        <w:rPr>
          <w:rFonts w:ascii="Times New Roman" w:hAnsi="Times New Roman" w:cs="Times New Roman"/>
          <w:sz w:val="28"/>
          <w:szCs w:val="28"/>
        </w:rPr>
        <w:t>сударственный контроль</w:t>
      </w:r>
      <w:r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FB6E58" w:rsidRPr="003D52E2" w:rsidRDefault="00FB6E58" w:rsidP="00CA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1938EE" w:rsidRPr="003D52E2">
        <w:rPr>
          <w:rFonts w:ascii="Times New Roman" w:hAnsi="Times New Roman" w:cs="Times New Roman"/>
          <w:sz w:val="28"/>
          <w:szCs w:val="28"/>
        </w:rPr>
        <w:t>Пункт</w:t>
      </w:r>
      <w:r w:rsidR="00CA4C9B" w:rsidRPr="003D52E2">
        <w:rPr>
          <w:rFonts w:ascii="Times New Roman" w:hAnsi="Times New Roman" w:cs="Times New Roman"/>
          <w:sz w:val="28"/>
          <w:szCs w:val="28"/>
        </w:rPr>
        <w:t xml:space="preserve"> 1.1. раздела </w:t>
      </w:r>
      <w:r w:rsidR="00CA4C9B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4C9B" w:rsidRPr="003D52E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5124E" w:rsidRPr="003D52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124E" w:rsidRPr="003D52E2" w:rsidRDefault="0055124E" w:rsidP="00CA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«1.1. Наименование функции: осуществление </w:t>
      </w:r>
      <w:r w:rsidR="00D56893" w:rsidRPr="003D52E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D52E2">
        <w:rPr>
          <w:rFonts w:ascii="Times New Roman" w:hAnsi="Times New Roman" w:cs="Times New Roman"/>
          <w:sz w:val="28"/>
          <w:szCs w:val="28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88638F" w:rsidRPr="003D52E2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контроль)</w:t>
      </w:r>
      <w:r w:rsidRPr="003D52E2">
        <w:rPr>
          <w:rFonts w:ascii="Times New Roman" w:hAnsi="Times New Roman" w:cs="Times New Roman"/>
          <w:sz w:val="28"/>
          <w:szCs w:val="28"/>
        </w:rPr>
        <w:t>.».</w:t>
      </w:r>
    </w:p>
    <w:p w:rsidR="009540A2" w:rsidRPr="003D52E2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1.6.</w:t>
      </w:r>
      <w:r w:rsidR="00D04836" w:rsidRPr="003D52E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D52E2">
        <w:rPr>
          <w:rFonts w:ascii="Times New Roman" w:hAnsi="Times New Roman" w:cs="Times New Roman"/>
          <w:sz w:val="28"/>
          <w:szCs w:val="28"/>
        </w:rPr>
        <w:t xml:space="preserve"> 1.2.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540A2" w:rsidRPr="003D52E2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«1.2. Наименование органа, осуществляющего г</w:t>
      </w:r>
      <w:r w:rsidR="00EE5C44" w:rsidRPr="003D52E2">
        <w:rPr>
          <w:rFonts w:ascii="Times New Roman" w:hAnsi="Times New Roman" w:cs="Times New Roman"/>
          <w:sz w:val="28"/>
          <w:szCs w:val="28"/>
        </w:rPr>
        <w:t>осударственный контроль</w:t>
      </w:r>
      <w:r w:rsidRPr="003D52E2">
        <w:rPr>
          <w:rFonts w:ascii="Times New Roman" w:hAnsi="Times New Roman" w:cs="Times New Roman"/>
          <w:sz w:val="28"/>
          <w:szCs w:val="28"/>
        </w:rPr>
        <w:t>: Министерство промышленности и энергетики Чеченской Республики (далее – Министерство) с привлечением государственного бюджетного учреждения «Центр энергосбережения и повышения энергетической эффективности Чеченской Республики» (далее – Учреждение).».</w:t>
      </w:r>
    </w:p>
    <w:p w:rsidR="009540A2" w:rsidRPr="003D52E2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1.7.</w:t>
      </w:r>
      <w:r w:rsidR="00A779B5" w:rsidRPr="003D52E2">
        <w:rPr>
          <w:rFonts w:ascii="Times New Roman" w:hAnsi="Times New Roman" w:cs="Times New Roman"/>
          <w:sz w:val="28"/>
          <w:szCs w:val="28"/>
        </w:rPr>
        <w:t xml:space="preserve"> П</w:t>
      </w:r>
      <w:r w:rsidR="00D04836" w:rsidRPr="003D52E2">
        <w:rPr>
          <w:rFonts w:ascii="Times New Roman" w:hAnsi="Times New Roman" w:cs="Times New Roman"/>
          <w:sz w:val="28"/>
          <w:szCs w:val="28"/>
        </w:rPr>
        <w:t>ункта</w:t>
      </w:r>
      <w:r w:rsidRPr="003D52E2">
        <w:rPr>
          <w:rFonts w:ascii="Times New Roman" w:hAnsi="Times New Roman" w:cs="Times New Roman"/>
          <w:sz w:val="28"/>
          <w:szCs w:val="28"/>
        </w:rPr>
        <w:t xml:space="preserve"> 1.3.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A779B5" w:rsidRPr="003D52E2" w:rsidRDefault="009540A2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</w:t>
      </w:r>
      <w:r w:rsidR="00A779B5" w:rsidRPr="003D52E2">
        <w:rPr>
          <w:rFonts w:ascii="Times New Roman" w:hAnsi="Times New Roman" w:cs="Times New Roman"/>
          <w:sz w:val="28"/>
          <w:szCs w:val="28"/>
        </w:rPr>
        <w:t>1.3. Нормативные правовые акты, регулирующие осуществление государственного контроля: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 (принята на всенародном голосовании 12.12.1993 г. с поправками от 30.12.2008 г., 05.02.2014 г., опубликован в "Российской газете" от 25 декабря 1993 г. № 237);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lastRenderedPageBreak/>
        <w:tab/>
        <w:t>- Кодекс Российской Федерации об административных правонарушениях от 30.12.2001 г. № 195-ФЗ (Собрание законодательства Российской Федерации, от 07.01.2002 г., № 1, ст. 1) (далее – КоАП РФ);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Федеральный закон Российской Федерации от 09.02.2009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от 16.02.2009 г., № 7, ст. 776);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Федеральный закон Российской Федерации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от 29.12.2008 г., № 52 (ч. 1), ст. 6249) (далее – Федеральный закон от 26.12.2008 г. № 294-ФЗ);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23.11.2009 г. № 261-ФЗ «Об энергосбережении и о повышении </w:t>
      </w:r>
      <w:proofErr w:type="gramStart"/>
      <w:r w:rsidRPr="003D52E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3D52E2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(Собрание законодательства Российской Федерации, от 30.11.2009 г., № 48, ст. 5711);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Федеральным законом «О порядке рассмотрения обращений граждан Российской Федерации» от 02.05.2006 г. № 59-ФЗ (Собрание законодательства Российской Федерации, от 08.05.2006 г., № 19, ст. 2060);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от 18.10.1999 г., № 42, ст. 5005);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Указ Президента Российской Федерации от 04.06.2008 г. № 889 «О некоторых мерах по повышению энергетической и экологической эффективности российской экономики» (Собрание законодательства Российской Федерации, от 09.06.2008 г., № 23, ст. 2672);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РФ от 25.04.2011 г. № 318 «Об утверждении Правил осуществления государственного контроля за соблюдением требований законодательства об энергосбережении и о повышении </w:t>
      </w:r>
      <w:proofErr w:type="gramStart"/>
      <w:r w:rsidRPr="003D52E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3D52E2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Федерации» (Собрание законодательства Российской Федерации, от 02.05.2011 г., № 18, ст. 2645);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Российской Федерации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</w:r>
      <w:r w:rsidRPr="003D52E2">
        <w:rPr>
          <w:rFonts w:ascii="Times New Roman" w:hAnsi="Times New Roman" w:cs="Times New Roman"/>
          <w:sz w:val="28"/>
          <w:szCs w:val="28"/>
        </w:rPr>
        <w:lastRenderedPageBreak/>
        <w:t>которых находятся эти документы и (или) информация, в рамках межведомственного информационного взаимодействия» (Собрание законодательства Российской Федерации, от 25.04.2016 г. № 17, ст. 2418);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от 30.05.2011 г., № 22, ст. 3169);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 (Собрание законодательства Российской Федерации, от 08.02.2010 г., № 6, ст. 645);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от 12.07.2010 г. № 28, ст. 3706);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РФ от 28 апреля 2015 г. № 415 «О Правилах формирования и ведения единого реестра проверок» (Собрание законодательства Российской Федерации, от 11.05.2015 г. № 19, ст.2825);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РФ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(Собрание законодательства Российской Федерации, от 20.02.2017 г. № 8, ст. 1239);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Распоряжением Правительства РФ от 19 апреля 2016 г. № 724-р (Собрание законодательства Российской Федерации, от 02.05.2016 г., № 18, ст. 2647) (далее – Перечень);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Приказ Генеральной прокуратуры России от 27.03.2009 г. № 93 «О реализации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(опубликован в журнале "Законность", 2009 г., № 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- Приказ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Pr="003D52E2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контроля» (опубликован в "Российской газете" от 14 мая 2009 г. № 85);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(опубликован в Информационном бюллетене "Законодательные и нормативные документы в жилищно-коммунальном хозяйстве", 2010 г., № 3, в журнале "ЖКХ: журнал руководителя и главного бухгалтера", май 2010 г., № 5 (часть II);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Конституция Чеченской Республики (принята на всенародном референдуме 23.03.2003 г., опубликован в газете "Вести Республики" от 29 марта 2003 г. № 18);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Закон Чеченской Республики от 12.04.2013 г. № 7-РЗ «Об энергосбережении и о повышении энергетической эффективности в Чеченской Республике» (опубликован в газете "Вести Республики" от 1 мая 2013 г. № 84);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Закон Чеченской Республики от 08.07.2013 г. № 25-РЗ «Об Уполномоченном по защите прав предпринимателей в Чеченской Республике» (газета «Вести Республики» от 28.01.2014 г. № 15);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Чеченской Республики от 31.01.2012 г. № 16 «О разработке и утверждении административных регламентов предоставления государственных услуг и исполнения государственных функций» (газета «Вести Республики» от 21.02.2012 г. № 33 (1716);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Чеченской Республики от 05.05.2016 г.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 (газета «Вести Республики» от 07.05.2016 г. № 82-83);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Чеченской Республики от 07.10.2014 г. № 172 «Об утверждении Положения о Министерстве промышленности и энергетики Чеченской Республики» (газета «Вести Республики» от 11.10.2014 г. № 197);</w:t>
      </w:r>
    </w:p>
    <w:p w:rsidR="00A779B5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Чеченской Республики от 01.07.2015 г. № 141 «О внесении изменений в Положение о Министерстве промышленности и энергетики Чеченской Республики» (газета «Вести Республики» от 04.07.2015 г. № 121);</w:t>
      </w:r>
    </w:p>
    <w:p w:rsidR="009540A2" w:rsidRPr="003D52E2" w:rsidRDefault="00A779B5" w:rsidP="00A7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- Распоряжение Правительства Чеченской Республики от 03.09.2010 г. № 395-р «О создании государственного учреждения «Центр энергосбережения </w:t>
      </w:r>
      <w:r w:rsidRPr="003D52E2">
        <w:rPr>
          <w:rFonts w:ascii="Times New Roman" w:hAnsi="Times New Roman" w:cs="Times New Roman"/>
          <w:sz w:val="28"/>
          <w:szCs w:val="28"/>
        </w:rPr>
        <w:lastRenderedPageBreak/>
        <w:t>и повышения энергетической эффективности Чеченской Республики» (опубликован в газете "Вести Республики" от 11 мая 2011 г. № 81, от 19 мая 2011 г. № 87, от 20 мая 2011 г. № 88).</w:t>
      </w:r>
      <w:r w:rsidR="009540A2"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BC1C99" w:rsidRPr="003D52E2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57759F" w:rsidRPr="003D52E2">
        <w:rPr>
          <w:rFonts w:ascii="Times New Roman" w:hAnsi="Times New Roman" w:cs="Times New Roman"/>
          <w:sz w:val="28"/>
          <w:szCs w:val="28"/>
        </w:rPr>
        <w:t>1.8</w:t>
      </w:r>
      <w:r w:rsidR="00BC1C99" w:rsidRPr="003D52E2">
        <w:rPr>
          <w:rFonts w:ascii="Times New Roman" w:hAnsi="Times New Roman" w:cs="Times New Roman"/>
          <w:sz w:val="28"/>
          <w:szCs w:val="28"/>
        </w:rPr>
        <w:t xml:space="preserve">. </w:t>
      </w:r>
      <w:r w:rsidR="00BF1724" w:rsidRPr="003D52E2">
        <w:rPr>
          <w:rFonts w:ascii="Times New Roman" w:hAnsi="Times New Roman" w:cs="Times New Roman"/>
          <w:sz w:val="28"/>
          <w:szCs w:val="28"/>
        </w:rPr>
        <w:t>Абзац 1 п</w:t>
      </w:r>
      <w:r w:rsidR="0096490B" w:rsidRPr="003D52E2">
        <w:rPr>
          <w:rFonts w:ascii="Times New Roman" w:hAnsi="Times New Roman" w:cs="Times New Roman"/>
          <w:sz w:val="28"/>
          <w:szCs w:val="28"/>
        </w:rPr>
        <w:t>ункт</w:t>
      </w:r>
      <w:r w:rsidR="00BF1724" w:rsidRPr="003D52E2">
        <w:rPr>
          <w:rFonts w:ascii="Times New Roman" w:hAnsi="Times New Roman" w:cs="Times New Roman"/>
          <w:sz w:val="28"/>
          <w:szCs w:val="28"/>
        </w:rPr>
        <w:t>а</w:t>
      </w:r>
      <w:r w:rsidR="00BC1C99" w:rsidRPr="003D52E2">
        <w:rPr>
          <w:rFonts w:ascii="Times New Roman" w:hAnsi="Times New Roman" w:cs="Times New Roman"/>
          <w:sz w:val="28"/>
          <w:szCs w:val="28"/>
        </w:rPr>
        <w:t xml:space="preserve"> 1.6. раздела </w:t>
      </w:r>
      <w:r w:rsidR="00BC1C99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99"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C1C99" w:rsidRPr="003D52E2" w:rsidRDefault="00BC1C99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«1.6. Права и обязанности лиц, в отношении которых осуществляются мероприятия по государственному контролю.».</w:t>
      </w:r>
    </w:p>
    <w:p w:rsidR="00140041" w:rsidRPr="003D52E2" w:rsidRDefault="00140041" w:rsidP="00140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57759F" w:rsidRPr="003D52E2">
        <w:rPr>
          <w:rFonts w:ascii="Times New Roman" w:hAnsi="Times New Roman" w:cs="Times New Roman"/>
          <w:sz w:val="28"/>
          <w:szCs w:val="28"/>
        </w:rPr>
        <w:t>1.9</w:t>
      </w:r>
      <w:r w:rsidRPr="003D52E2">
        <w:rPr>
          <w:rFonts w:ascii="Times New Roman" w:hAnsi="Times New Roman" w:cs="Times New Roman"/>
          <w:sz w:val="28"/>
          <w:szCs w:val="28"/>
        </w:rPr>
        <w:t>.</w:t>
      </w:r>
      <w:r w:rsidR="00D04836" w:rsidRPr="003D52E2">
        <w:rPr>
          <w:rFonts w:ascii="Times New Roman" w:hAnsi="Times New Roman" w:cs="Times New Roman"/>
          <w:sz w:val="28"/>
          <w:szCs w:val="28"/>
        </w:rPr>
        <w:t xml:space="preserve"> В абзаце 1 пункта</w:t>
      </w:r>
      <w:r w:rsidRPr="003D52E2">
        <w:rPr>
          <w:rFonts w:ascii="Times New Roman" w:hAnsi="Times New Roman" w:cs="Times New Roman"/>
          <w:sz w:val="28"/>
          <w:szCs w:val="28"/>
        </w:rPr>
        <w:t xml:space="preserve"> 1.7. </w:t>
      </w:r>
      <w:r w:rsidR="005445CE" w:rsidRPr="003D52E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445CE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45CE" w:rsidRPr="003D52E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3D52E2">
        <w:rPr>
          <w:rFonts w:ascii="Times New Roman" w:hAnsi="Times New Roman" w:cs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контроля».</w:t>
      </w:r>
    </w:p>
    <w:p w:rsidR="00140041" w:rsidRPr="003D52E2" w:rsidRDefault="00140041" w:rsidP="00140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57759F" w:rsidRPr="003D52E2">
        <w:rPr>
          <w:rFonts w:ascii="Times New Roman" w:hAnsi="Times New Roman" w:cs="Times New Roman"/>
          <w:sz w:val="28"/>
          <w:szCs w:val="28"/>
        </w:rPr>
        <w:t>1.10</w:t>
      </w:r>
      <w:r w:rsidRPr="003D52E2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</w:t>
      </w:r>
      <w:r w:rsidR="00860AB5" w:rsidRPr="003D52E2">
        <w:rPr>
          <w:rFonts w:ascii="Times New Roman" w:hAnsi="Times New Roman" w:cs="Times New Roman"/>
          <w:sz w:val="28"/>
          <w:szCs w:val="28"/>
        </w:rPr>
        <w:t>Регламента дополнить пунктом</w:t>
      </w:r>
      <w:r w:rsidRPr="003D52E2">
        <w:rPr>
          <w:rFonts w:ascii="Times New Roman" w:hAnsi="Times New Roman" w:cs="Times New Roman"/>
          <w:sz w:val="28"/>
          <w:szCs w:val="28"/>
        </w:rPr>
        <w:t xml:space="preserve"> 1.8.</w:t>
      </w:r>
      <w:r w:rsidRPr="003D52E2">
        <w:t xml:space="preserve"> </w:t>
      </w:r>
      <w:r w:rsidRPr="003D52E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0041" w:rsidRPr="003D52E2" w:rsidRDefault="00140041" w:rsidP="00140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«1.8. Исчерпывающие перечни документов и (или) информации, необходимых для осуществления государственного контроля и достижения целей и задач проведения проверки.</w:t>
      </w:r>
    </w:p>
    <w:p w:rsidR="00540819" w:rsidRPr="003D52E2" w:rsidRDefault="00540819" w:rsidP="00140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1.8.1. Исчерпывающий перечень документов и (или) информации, </w:t>
      </w:r>
      <w:proofErr w:type="spellStart"/>
      <w:r w:rsidRPr="003D52E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D52E2">
        <w:rPr>
          <w:rFonts w:ascii="Times New Roman" w:hAnsi="Times New Roman" w:cs="Times New Roman"/>
          <w:sz w:val="28"/>
          <w:szCs w:val="28"/>
        </w:rPr>
        <w:t xml:space="preserve"> в ходе проверки лично у субъекта проверки.</w:t>
      </w:r>
    </w:p>
    <w:p w:rsidR="001C0BBA" w:rsidRPr="003D52E2" w:rsidRDefault="00140041" w:rsidP="001C0BBA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1C0BBA" w:rsidRPr="003D52E2">
        <w:rPr>
          <w:rFonts w:ascii="Times New Roman" w:hAnsi="Times New Roman" w:cs="Times New Roman"/>
          <w:sz w:val="28"/>
        </w:rPr>
        <w:t>Для достижения целей и задач при проведении проверки необходимо установить о наличии: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- проведенных организационных мероприятий по энергосбережению и повышению энергетической эффективности;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- технических и технологических мероприятий по энергосбережению и повышению энергетической эффективности;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 xml:space="preserve">- документов, подтверждающих полномочия руководителя организации или уполномоченного представителя юридического лица </w:t>
      </w:r>
      <w:proofErr w:type="gramStart"/>
      <w:r w:rsidRPr="003D52E2">
        <w:rPr>
          <w:rFonts w:ascii="Times New Roman" w:hAnsi="Times New Roman" w:cs="Times New Roman"/>
          <w:sz w:val="28"/>
        </w:rPr>
        <w:t>с правом полномочий</w:t>
      </w:r>
      <w:proofErr w:type="gramEnd"/>
      <w:r w:rsidRPr="003D52E2">
        <w:rPr>
          <w:rFonts w:ascii="Times New Roman" w:hAnsi="Times New Roman" w:cs="Times New Roman"/>
          <w:sz w:val="28"/>
        </w:rPr>
        <w:t xml:space="preserve"> по представлению интересов лица при проведении проверки, а также документы, подтверждающие личность указанных лиц;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 xml:space="preserve">- документов, подтверждающих отнесение проверяемых организаций к категории юридических лиц, указанных в статьях 16, 25 Федерального закона от 23 ноября 2009 года № 261-ФЗ «Об энергосбережении и о повышении </w:t>
      </w:r>
      <w:proofErr w:type="gramStart"/>
      <w:r w:rsidRPr="003D52E2">
        <w:rPr>
          <w:rFonts w:ascii="Times New Roman" w:hAnsi="Times New Roman" w:cs="Times New Roman"/>
          <w:sz w:val="28"/>
        </w:rPr>
        <w:t>энергетической эффективности</w:t>
      </w:r>
      <w:proofErr w:type="gramEnd"/>
      <w:r w:rsidRPr="003D52E2">
        <w:rPr>
          <w:rFonts w:ascii="Times New Roman" w:hAnsi="Times New Roman" w:cs="Times New Roman"/>
          <w:sz w:val="28"/>
        </w:rPr>
        <w:t xml:space="preserve"> и о внесении изменений в отдельные законодательные акты Российской Федерации»;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- программы в области энергосбережения и повышения энергетической эффективности, утвержденного руководителем организации и согласованная в Министерстве промышленности и энергетики Чеченской Республики;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 xml:space="preserve">- энергетического паспорта, оформленного в соответствии с требованиями части 7 статьи </w:t>
      </w:r>
      <w:r w:rsidR="00BC383F" w:rsidRPr="003D52E2">
        <w:rPr>
          <w:rFonts w:ascii="Times New Roman" w:hAnsi="Times New Roman" w:cs="Times New Roman"/>
          <w:sz w:val="28"/>
        </w:rPr>
        <w:t>15 Федерального закона от 23 ноября 2009 года</w:t>
      </w:r>
      <w:r w:rsidRPr="003D52E2">
        <w:rPr>
          <w:rFonts w:ascii="Times New Roman" w:hAnsi="Times New Roman" w:cs="Times New Roman"/>
          <w:sz w:val="28"/>
        </w:rPr>
        <w:t xml:space="preserve"> № 261-ФЗ «Об энергосбережении и о повышении </w:t>
      </w:r>
      <w:proofErr w:type="gramStart"/>
      <w:r w:rsidRPr="003D52E2">
        <w:rPr>
          <w:rFonts w:ascii="Times New Roman" w:hAnsi="Times New Roman" w:cs="Times New Roman"/>
          <w:sz w:val="28"/>
        </w:rPr>
        <w:t>энергетической эффективности</w:t>
      </w:r>
      <w:proofErr w:type="gramEnd"/>
      <w:r w:rsidRPr="003D52E2">
        <w:rPr>
          <w:rFonts w:ascii="Times New Roman" w:hAnsi="Times New Roman" w:cs="Times New Roman"/>
          <w:sz w:val="28"/>
        </w:rPr>
        <w:t xml:space="preserve"> и о внесении изменений в отдельные законодательные акты Российской Федерации»;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- сведений приборов учета используемых энергетических ресурсов;</w:t>
      </w:r>
    </w:p>
    <w:p w:rsidR="001C0BBA" w:rsidRPr="003D52E2" w:rsidRDefault="001C0BBA" w:rsidP="001C0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>- приказа о назначении в учреждении ответственного лица по энергосбережению и повышению энергетической эффективности;</w:t>
      </w:r>
    </w:p>
    <w:p w:rsidR="00540819" w:rsidRPr="003D52E2" w:rsidRDefault="001C0BBA" w:rsidP="001C0BBA">
      <w:pPr>
        <w:spacing w:after="0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lastRenderedPageBreak/>
        <w:tab/>
        <w:t>- ежегодного отчета о достижении значений целевых показателей программы энергосбережения и отчет о реализации мероприятий программы энергосбережения.</w:t>
      </w:r>
    </w:p>
    <w:p w:rsidR="00540819" w:rsidRPr="003D52E2" w:rsidRDefault="00540819" w:rsidP="00E834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ab/>
        <w:t>1.8.2.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Перечнем.</w:t>
      </w:r>
    </w:p>
    <w:p w:rsidR="00540819" w:rsidRPr="003D52E2" w:rsidRDefault="00540819" w:rsidP="002962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ab/>
        <w:t>Подготовка и направление запросов в соответствии с Перечнем:</w:t>
      </w:r>
    </w:p>
    <w:p w:rsidR="00140041" w:rsidRPr="003D52E2" w:rsidRDefault="00540819" w:rsidP="00540819">
      <w:pPr>
        <w:spacing w:after="0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</w:rPr>
        <w:tab/>
        <w:t>-</w:t>
      </w:r>
      <w:r w:rsidRPr="003D52E2">
        <w:t xml:space="preserve"> </w:t>
      </w:r>
      <w:r w:rsidRPr="003D52E2">
        <w:rPr>
          <w:rFonts w:ascii="Times New Roman" w:hAnsi="Times New Roman" w:cs="Times New Roman"/>
          <w:sz w:val="28"/>
        </w:rPr>
        <w:t>в Управление Федеральной налоговой службы по Чеченской Республике – о предоставлении сведений из Единого государственного реестра юридических лиц или Единого государственного реестра индивидуальных предпринимателей.</w:t>
      </w:r>
      <w:r w:rsidR="001C0BBA" w:rsidRPr="003D52E2">
        <w:rPr>
          <w:rFonts w:ascii="Times New Roman" w:hAnsi="Times New Roman" w:cs="Times New Roman"/>
          <w:sz w:val="28"/>
        </w:rPr>
        <w:t>».</w:t>
      </w:r>
    </w:p>
    <w:p w:rsidR="002E22CD" w:rsidRPr="003D52E2" w:rsidRDefault="002E22CD" w:rsidP="002E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</w:rPr>
        <w:tab/>
        <w:t xml:space="preserve">1.11. </w:t>
      </w:r>
      <w:r w:rsidR="00557B01" w:rsidRPr="003D52E2">
        <w:rPr>
          <w:rFonts w:ascii="Times New Roman" w:hAnsi="Times New Roman" w:cs="Times New Roman"/>
          <w:sz w:val="28"/>
          <w:szCs w:val="28"/>
        </w:rPr>
        <w:t>Абзац 7</w:t>
      </w:r>
      <w:r w:rsidRPr="003D52E2">
        <w:rPr>
          <w:rFonts w:ascii="Times New Roman" w:hAnsi="Times New Roman" w:cs="Times New Roman"/>
          <w:sz w:val="28"/>
          <w:szCs w:val="28"/>
        </w:rPr>
        <w:t xml:space="preserve"> пункта 1.4.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2E22CD" w:rsidRPr="003D52E2" w:rsidRDefault="002E22CD" w:rsidP="002E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от 26.12.2008 г. № 294-ФЗ, осуществляются с учетом требований законодательства Российской Федерации о государственной и иной охраняемой законом тайне.».</w:t>
      </w:r>
    </w:p>
    <w:p w:rsidR="00557B01" w:rsidRPr="003D52E2" w:rsidRDefault="00557B01" w:rsidP="002E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1.12. Абзац 5 подпункта 1.5.3. пункта 1.5.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57B01" w:rsidRPr="003D52E2" w:rsidRDefault="00557B01" w:rsidP="002E22CD">
      <w:pPr>
        <w:spacing w:after="0"/>
        <w:jc w:val="both"/>
        <w:rPr>
          <w:rFonts w:ascii="Times New Roman" w:hAnsi="Times New Roman" w:cs="Times New Roman"/>
          <w:sz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проверки,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от 26.12.2008 г. № 294-ФЗ;».</w:t>
      </w:r>
    </w:p>
    <w:p w:rsidR="00632AEB" w:rsidRPr="003D52E2" w:rsidRDefault="008A627F" w:rsidP="00632A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2E2">
        <w:rPr>
          <w:rFonts w:ascii="Times New Roman" w:hAnsi="Times New Roman" w:cs="Times New Roman"/>
          <w:sz w:val="28"/>
        </w:rPr>
        <w:tab/>
        <w:t xml:space="preserve">1.13. </w:t>
      </w:r>
      <w:r w:rsidR="006677C6" w:rsidRPr="003D52E2">
        <w:rPr>
          <w:rFonts w:ascii="Times New Roman" w:hAnsi="Times New Roman" w:cs="Times New Roman"/>
          <w:sz w:val="28"/>
        </w:rPr>
        <w:t>В а</w:t>
      </w:r>
      <w:r w:rsidR="00D04836" w:rsidRPr="003D52E2">
        <w:rPr>
          <w:rFonts w:ascii="Times New Roman" w:hAnsi="Times New Roman" w:cs="Times New Roman"/>
          <w:sz w:val="28"/>
          <w:szCs w:val="28"/>
        </w:rPr>
        <w:t>бзац</w:t>
      </w:r>
      <w:r w:rsidR="006677C6" w:rsidRPr="003D52E2">
        <w:rPr>
          <w:rFonts w:ascii="Times New Roman" w:hAnsi="Times New Roman" w:cs="Times New Roman"/>
          <w:sz w:val="28"/>
          <w:szCs w:val="28"/>
        </w:rPr>
        <w:t>е</w:t>
      </w:r>
      <w:r w:rsidR="00D04836" w:rsidRPr="003D52E2">
        <w:rPr>
          <w:rFonts w:ascii="Times New Roman" w:hAnsi="Times New Roman" w:cs="Times New Roman"/>
          <w:sz w:val="28"/>
          <w:szCs w:val="28"/>
        </w:rPr>
        <w:t xml:space="preserve"> 1 </w:t>
      </w:r>
      <w:r w:rsidR="00632AEB" w:rsidRPr="003D52E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32AEB"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2AEB" w:rsidRPr="003D52E2">
        <w:rPr>
          <w:rFonts w:ascii="Times New Roman" w:hAnsi="Times New Roman" w:cs="Times New Roman"/>
          <w:sz w:val="28"/>
          <w:szCs w:val="28"/>
        </w:rPr>
        <w:t xml:space="preserve"> Регламента слов</w:t>
      </w:r>
      <w:r w:rsidR="0027477D" w:rsidRPr="003D52E2">
        <w:rPr>
          <w:rFonts w:ascii="Times New Roman" w:hAnsi="Times New Roman" w:cs="Times New Roman"/>
          <w:sz w:val="28"/>
          <w:szCs w:val="28"/>
        </w:rPr>
        <w:t>о</w:t>
      </w:r>
      <w:r w:rsidR="00632AEB" w:rsidRPr="003D52E2">
        <w:rPr>
          <w:rFonts w:ascii="Times New Roman" w:hAnsi="Times New Roman" w:cs="Times New Roman"/>
          <w:sz w:val="28"/>
          <w:szCs w:val="28"/>
        </w:rPr>
        <w:t xml:space="preserve"> «</w:t>
      </w:r>
      <w:r w:rsidR="00632AEB" w:rsidRPr="003D52E2">
        <w:rPr>
          <w:rFonts w:ascii="Times New Roman" w:hAnsi="Times New Roman" w:cs="Times New Roman"/>
          <w:bCs/>
          <w:sz w:val="28"/>
          <w:szCs w:val="28"/>
        </w:rPr>
        <w:t>государственной» исключить.</w:t>
      </w:r>
    </w:p>
    <w:p w:rsidR="00573FB5" w:rsidRPr="003D52E2" w:rsidRDefault="00573FB5" w:rsidP="0057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bCs/>
          <w:sz w:val="28"/>
          <w:szCs w:val="28"/>
        </w:rPr>
        <w:tab/>
        <w:t>1.14.</w:t>
      </w:r>
      <w:r w:rsidR="00D04836" w:rsidRPr="003D52E2">
        <w:rPr>
          <w:rFonts w:ascii="Times New Roman" w:hAnsi="Times New Roman" w:cs="Times New Roman"/>
          <w:bCs/>
          <w:sz w:val="28"/>
          <w:szCs w:val="28"/>
        </w:rPr>
        <w:t xml:space="preserve"> Абзац 1 пункта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 2.7.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3FB5" w:rsidRPr="003D52E2" w:rsidRDefault="00573FB5" w:rsidP="00573F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</w:t>
      </w:r>
      <w:r w:rsidRPr="003D52E2">
        <w:rPr>
          <w:rFonts w:ascii="Times New Roman" w:hAnsi="Times New Roman" w:cs="Times New Roman"/>
          <w:bCs/>
          <w:sz w:val="28"/>
          <w:szCs w:val="28"/>
        </w:rPr>
        <w:t>2.7. Срок осуществления государственного контроля.».</w:t>
      </w:r>
    </w:p>
    <w:p w:rsidR="001C7862" w:rsidRPr="003D52E2" w:rsidRDefault="001C7862" w:rsidP="00DF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bCs/>
          <w:sz w:val="28"/>
          <w:szCs w:val="28"/>
        </w:rPr>
        <w:tab/>
        <w:t>1.15.</w:t>
      </w:r>
      <w:r w:rsidR="00D04836" w:rsidRPr="003D52E2">
        <w:rPr>
          <w:rFonts w:ascii="Times New Roman" w:hAnsi="Times New Roman" w:cs="Times New Roman"/>
          <w:bCs/>
          <w:sz w:val="28"/>
          <w:szCs w:val="28"/>
        </w:rPr>
        <w:t xml:space="preserve"> В абзаце 14 пункта</w:t>
      </w:r>
      <w:r w:rsidR="00DF0141" w:rsidRPr="003D52E2">
        <w:rPr>
          <w:rFonts w:ascii="Times New Roman" w:hAnsi="Times New Roman" w:cs="Times New Roman"/>
          <w:bCs/>
          <w:sz w:val="28"/>
          <w:szCs w:val="28"/>
        </w:rPr>
        <w:t xml:space="preserve"> 1.7. раздела </w:t>
      </w:r>
      <w:r w:rsidR="00DF0141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0141"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DF0141" w:rsidRPr="003D52E2" w:rsidRDefault="00DF0141" w:rsidP="00DF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1.16.</w:t>
      </w:r>
      <w:r w:rsidR="008F74F3" w:rsidRPr="003D5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8EE" w:rsidRPr="003D52E2">
        <w:rPr>
          <w:rFonts w:ascii="Times New Roman" w:hAnsi="Times New Roman" w:cs="Times New Roman"/>
          <w:bCs/>
          <w:sz w:val="28"/>
          <w:szCs w:val="28"/>
        </w:rPr>
        <w:t>Абзацы первый и</w:t>
      </w:r>
      <w:r w:rsidR="00D04836" w:rsidRPr="003D52E2">
        <w:rPr>
          <w:rFonts w:ascii="Times New Roman" w:hAnsi="Times New Roman" w:cs="Times New Roman"/>
          <w:bCs/>
          <w:sz w:val="28"/>
          <w:szCs w:val="28"/>
        </w:rPr>
        <w:t xml:space="preserve"> второй подпункта</w:t>
      </w:r>
      <w:r w:rsidR="001938EE" w:rsidRPr="003D52E2">
        <w:rPr>
          <w:rFonts w:ascii="Times New Roman" w:hAnsi="Times New Roman" w:cs="Times New Roman"/>
          <w:bCs/>
          <w:sz w:val="28"/>
          <w:szCs w:val="28"/>
        </w:rPr>
        <w:t xml:space="preserve"> 1.5.1. </w:t>
      </w:r>
      <w:r w:rsidR="00D04836" w:rsidRPr="003D52E2">
        <w:rPr>
          <w:rFonts w:ascii="Times New Roman" w:hAnsi="Times New Roman" w:cs="Times New Roman"/>
          <w:bCs/>
          <w:sz w:val="28"/>
          <w:szCs w:val="28"/>
        </w:rPr>
        <w:t xml:space="preserve">пункта 1.5. </w:t>
      </w:r>
      <w:r w:rsidR="001938EE"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1938EE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8EE"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1A134A" w:rsidRPr="003D52E2" w:rsidRDefault="001938EE" w:rsidP="0015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</w:t>
      </w:r>
      <w:r w:rsidR="001A134A" w:rsidRPr="003D52E2">
        <w:rPr>
          <w:rFonts w:ascii="Times New Roman" w:hAnsi="Times New Roman" w:cs="Times New Roman"/>
          <w:sz w:val="28"/>
          <w:szCs w:val="28"/>
        </w:rPr>
        <w:t xml:space="preserve">1.5.1. Государственные гражданские служащие Министерства, уполномоченные на осуществление государственного контроля (далее – </w:t>
      </w:r>
      <w:r w:rsidR="001A134A" w:rsidRPr="003D52E2">
        <w:rPr>
          <w:rFonts w:ascii="Times New Roman" w:hAnsi="Times New Roman" w:cs="Times New Roman"/>
          <w:sz w:val="28"/>
          <w:szCs w:val="28"/>
        </w:rPr>
        <w:lastRenderedPageBreak/>
        <w:t>должностные лица) в порядке, установленном законодательством Российской Федерации, при осуществлении</w:t>
      </w:r>
      <w:r w:rsidR="00F415AA" w:rsidRPr="003D52E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1A134A" w:rsidRPr="003D52E2">
        <w:rPr>
          <w:rFonts w:ascii="Times New Roman" w:hAnsi="Times New Roman" w:cs="Times New Roman"/>
          <w:sz w:val="28"/>
          <w:szCs w:val="28"/>
        </w:rPr>
        <w:t xml:space="preserve"> контроля имеют право:</w:t>
      </w:r>
    </w:p>
    <w:p w:rsidR="001938EE" w:rsidRPr="003D52E2" w:rsidRDefault="0015628B" w:rsidP="001A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1A134A" w:rsidRPr="003D52E2">
        <w:rPr>
          <w:rFonts w:ascii="Times New Roman" w:hAnsi="Times New Roman" w:cs="Times New Roman"/>
          <w:sz w:val="28"/>
          <w:szCs w:val="28"/>
        </w:rPr>
        <w:t xml:space="preserve">- запрашивать у органов государственной власти, органов местного самоуправления и получать от них сведения и документы, необходимые для </w:t>
      </w:r>
      <w:r w:rsidRPr="003D52E2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</w:t>
      </w:r>
      <w:r w:rsidR="001A134A" w:rsidRPr="003D52E2">
        <w:rPr>
          <w:rFonts w:ascii="Times New Roman" w:hAnsi="Times New Roman" w:cs="Times New Roman"/>
          <w:sz w:val="28"/>
          <w:szCs w:val="28"/>
        </w:rPr>
        <w:t>, представление которых предусмотрено законодательством Российской Федерации;».</w:t>
      </w:r>
    </w:p>
    <w:p w:rsidR="00750C24" w:rsidRPr="003D52E2" w:rsidRDefault="00750C24" w:rsidP="001A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1.17. Абзацы двенадцать и тринадцать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подпункта 1.5.3. пункта 1.5.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750C24" w:rsidRPr="003D52E2" w:rsidRDefault="00750C24" w:rsidP="0075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«Должностные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</w:t>
      </w:r>
      <w:r w:rsidR="00B76E7B" w:rsidRPr="003D52E2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</w:t>
      </w:r>
      <w:r w:rsidRPr="003D52E2">
        <w:rPr>
          <w:rFonts w:ascii="Times New Roman" w:hAnsi="Times New Roman" w:cs="Times New Roman"/>
          <w:sz w:val="28"/>
          <w:szCs w:val="28"/>
        </w:rPr>
        <w:t>.</w:t>
      </w:r>
    </w:p>
    <w:p w:rsidR="00750C24" w:rsidRPr="003D52E2" w:rsidRDefault="00750C24" w:rsidP="0075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</w:r>
      <w:r w:rsidR="00B76E7B" w:rsidRPr="003D52E2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</w:t>
      </w:r>
      <w:r w:rsidRPr="003D52E2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Министерства в отношении государственных учреждений и государственных унитарных предприятий Чеченской Республики.</w:t>
      </w:r>
      <w:r w:rsidR="00021BE5"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021BE5" w:rsidRPr="003D52E2" w:rsidRDefault="00021BE5" w:rsidP="0075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1.18. В абзаце 2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пункта 1.7.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021BE5" w:rsidRPr="003D52E2" w:rsidRDefault="00021BE5" w:rsidP="0075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1.19. В абзаце 7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пункта 1.7.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021BE5" w:rsidRPr="003D52E2" w:rsidRDefault="00021BE5" w:rsidP="0075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1.20. В абзаце 11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пункта 1.7.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«Исполнение государственной функции» заменить словами «Осуществление государственного контроля».</w:t>
      </w:r>
    </w:p>
    <w:p w:rsidR="00C9018C" w:rsidRPr="003D52E2" w:rsidRDefault="00C9018C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1.21. Абзац 2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C9018C" w:rsidRPr="003D52E2" w:rsidRDefault="00C9018C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«Заинтересованные лица могут получить информацию по вопросам осуществления государственного контроля, сведения о ходе осуществления государственного контроля следующими способами:».</w:t>
      </w:r>
    </w:p>
    <w:p w:rsidR="00C9018C" w:rsidRPr="003D52E2" w:rsidRDefault="00C9018C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1.22. В абзаце 4 </w:t>
      </w:r>
      <w:r w:rsidR="00EA47F4" w:rsidRPr="003D52E2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«исполняет государственную функцию» заменить словами «осуществляет государственный контроль».</w:t>
      </w:r>
    </w:p>
    <w:p w:rsidR="00EA47F4" w:rsidRPr="003D52E2" w:rsidRDefault="00EA47F4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1.23. В абзаце 7 пункта 2.2.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5B3376" w:rsidRPr="003D52E2" w:rsidRDefault="005B3376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1.24. В абзаце 8 пункта 2.2.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5B3376" w:rsidRPr="003D52E2" w:rsidRDefault="005B3376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1.25. </w:t>
      </w:r>
      <w:r w:rsidR="009512C7" w:rsidRPr="003D52E2">
        <w:rPr>
          <w:rFonts w:ascii="Times New Roman" w:hAnsi="Times New Roman" w:cs="Times New Roman"/>
          <w:sz w:val="28"/>
          <w:szCs w:val="28"/>
        </w:rPr>
        <w:t xml:space="preserve">В абзаце 1 пункта 2.4. </w:t>
      </w:r>
      <w:r w:rsidR="009512C7"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9512C7"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12C7"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9512C7" w:rsidRPr="003D52E2" w:rsidRDefault="009512C7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1.26. В абзаце 2 пункта 2.4.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«исполнению государственной функции» заменить словами «осуществлению государственного контроля».</w:t>
      </w:r>
    </w:p>
    <w:p w:rsidR="009512C7" w:rsidRPr="003D52E2" w:rsidRDefault="009512C7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1.27. В абзаце 4 пункта 2.4.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9512C7" w:rsidRPr="003D52E2" w:rsidRDefault="009512C7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1.28. В абзаце 5 пункта 2.4.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4532B4" w:rsidRPr="003D52E2" w:rsidRDefault="004532B4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1.29. В пункте 2.5.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«Государственная функция» заменить словами «Государственный контроль».</w:t>
      </w:r>
    </w:p>
    <w:p w:rsidR="004532B4" w:rsidRPr="003D52E2" w:rsidRDefault="004532B4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1.30. В пункте 2.6.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</w:t>
      </w:r>
      <w:r w:rsidRPr="003D52E2">
        <w:rPr>
          <w:rFonts w:ascii="Times New Roman" w:hAnsi="Times New Roman" w:cs="Times New Roman"/>
          <w:bCs/>
          <w:sz w:val="28"/>
          <w:szCs w:val="28"/>
        </w:rPr>
        <w:t>исполнение государственной функции предоставляются</w:t>
      </w:r>
      <w:r w:rsidRPr="003D52E2">
        <w:rPr>
          <w:rFonts w:ascii="Times New Roman" w:hAnsi="Times New Roman" w:cs="Times New Roman"/>
          <w:sz w:val="28"/>
          <w:szCs w:val="28"/>
        </w:rPr>
        <w:t xml:space="preserve">» заменить словами «осуществлении государственного контроля </w:t>
      </w:r>
      <w:r w:rsidRPr="003D52E2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3D52E2">
        <w:rPr>
          <w:rFonts w:ascii="Times New Roman" w:hAnsi="Times New Roman" w:cs="Times New Roman"/>
          <w:sz w:val="28"/>
          <w:szCs w:val="28"/>
        </w:rPr>
        <w:t>».</w:t>
      </w:r>
    </w:p>
    <w:p w:rsidR="00620BE1" w:rsidRPr="003D52E2" w:rsidRDefault="00620BE1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1.31. В абзаце 1 пункта 2.8.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A564D6" w:rsidRPr="003D52E2" w:rsidRDefault="00A564D6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1.32. В абзаце 1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</w:t>
      </w:r>
      <w:r w:rsidRPr="003D52E2">
        <w:rPr>
          <w:rFonts w:ascii="Times New Roman" w:hAnsi="Times New Roman" w:cs="Times New Roman"/>
          <w:bCs/>
          <w:sz w:val="28"/>
          <w:szCs w:val="28"/>
        </w:rPr>
        <w:t>Исполнение государственной функции</w:t>
      </w:r>
      <w:r w:rsidRPr="003D52E2">
        <w:rPr>
          <w:rFonts w:ascii="Times New Roman" w:hAnsi="Times New Roman" w:cs="Times New Roman"/>
          <w:sz w:val="28"/>
          <w:szCs w:val="28"/>
        </w:rPr>
        <w:t>» заменить словами «Осуществление государственного контроля».</w:t>
      </w:r>
    </w:p>
    <w:p w:rsidR="00BE0B15" w:rsidRPr="003D52E2" w:rsidRDefault="00BE0B15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1.33. В абзаце 10 </w:t>
      </w:r>
      <w:r w:rsidRPr="003D52E2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BE0B15" w:rsidRPr="003D52E2" w:rsidRDefault="00BE0B15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1.34. Абзац 1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E0B15" w:rsidRPr="003D52E2" w:rsidRDefault="00BE0B15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«Текущий контроль за соблюдением административных процедур, последовательности действий, определенных настоящим Административным регламентом, за осуществлением государственного контроля и принятием в ходе его осуществления решений, осуществляется должностными лицами Министерства, ответственными за организацию и обеспечение осуществления государственного контроля.».</w:t>
      </w:r>
    </w:p>
    <w:p w:rsidR="000F5E04" w:rsidRPr="003D52E2" w:rsidRDefault="00BE0B15" w:rsidP="000F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1.35. </w:t>
      </w:r>
      <w:r w:rsidR="000F5E04" w:rsidRPr="003D52E2">
        <w:rPr>
          <w:rFonts w:ascii="Times New Roman" w:hAnsi="Times New Roman" w:cs="Times New Roman"/>
          <w:sz w:val="28"/>
          <w:szCs w:val="28"/>
        </w:rPr>
        <w:t xml:space="preserve">В абзаце 2 раздела </w:t>
      </w:r>
      <w:r w:rsidR="000F5E04" w:rsidRPr="003D52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5E04"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«государственной функции» заменить словами «государственного контроля».</w:t>
      </w:r>
    </w:p>
    <w:p w:rsidR="002343A4" w:rsidRPr="003D52E2" w:rsidRDefault="002343A4" w:rsidP="000F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1.36. Абзац 1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E0B15" w:rsidRPr="003D52E2" w:rsidRDefault="002343A4" w:rsidP="00C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«Лица, заинтересованные в правилах, процессе осуществления государственного контроля (далее – заявители), имеют право на обжалование действий (бездействия) и решений, осуществляемых (принятых) должностными лицами Министерства, Учреждения, ответственными за организацию и обеспечение осуществления государственного контроля, в ходе осуществления государственного контроля, в досудебном (внесудебном) порядке вышестоящему в порядке подчинённости должностному лицу.».</w:t>
      </w:r>
    </w:p>
    <w:p w:rsidR="001F03FE" w:rsidRPr="003D52E2" w:rsidRDefault="001F03FE" w:rsidP="001F0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1.37. В абзаце 2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1F03FE" w:rsidRPr="003D52E2" w:rsidRDefault="001F03FE" w:rsidP="001F0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1.38. В абзаце 3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1F03FE" w:rsidRPr="003D52E2" w:rsidRDefault="001F03FE" w:rsidP="001F0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1.39. В абзаце 5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«исполнения государственной функции» заменить словами «осуществления государственного контроля».</w:t>
      </w:r>
    </w:p>
    <w:p w:rsidR="00E274E3" w:rsidRPr="003D52E2" w:rsidRDefault="00E274E3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1.40. Абзац 13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E274E3" w:rsidRPr="003D52E2" w:rsidRDefault="00E274E3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«Прием жалобы на действия (бездействия) и принятые в ходе осуществления государственного контроля решения, а также прием сообщений о нарушениях, допущенных в ходе осуществления государственного контроля, осуществляются по почтовому адресу, адресу электронной почты и номерам телефонов, указанным в разделе 2 настоящего Административного регламента.».</w:t>
      </w:r>
    </w:p>
    <w:p w:rsidR="007C78B3" w:rsidRPr="003D52E2" w:rsidRDefault="007C78B3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1.41. В абзаце 20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слова «государственной функции» заменить словами «государственного контроля».</w:t>
      </w:r>
    </w:p>
    <w:p w:rsidR="00A05CEB" w:rsidRPr="003D52E2" w:rsidRDefault="00A05CEB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1.42. В наименовании Блок-схемы Регламента слова «исполнении государственной функции» заменить словами «осуществлении государственного контроля».</w:t>
      </w:r>
    </w:p>
    <w:p w:rsidR="00C33925" w:rsidRPr="003D52E2" w:rsidRDefault="00C33925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1.43. Абзац 1 подпункта 1.6.2. пункта 1.6.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C33925" w:rsidRPr="003D52E2" w:rsidRDefault="00C33925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«1.6.2. Субъекты проверки имеют право на возмещение вреда, причиненного при осуществлении </w:t>
      </w:r>
      <w:r w:rsidR="00451148" w:rsidRPr="003D52E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D52E2">
        <w:rPr>
          <w:rFonts w:ascii="Times New Roman" w:hAnsi="Times New Roman" w:cs="Times New Roman"/>
          <w:sz w:val="28"/>
          <w:szCs w:val="28"/>
        </w:rPr>
        <w:t>контроля, в соответствии с положениями Федерального закона от 26.12.2008г. № 294-ФЗ.».</w:t>
      </w:r>
    </w:p>
    <w:p w:rsidR="00EC245A" w:rsidRPr="003D52E2" w:rsidRDefault="00EC245A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1.44. Подпункт 3.3.11. пункта 3.3.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EC245A" w:rsidRPr="003D52E2" w:rsidRDefault="00EC245A" w:rsidP="00E2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«3.3.11.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</w:t>
      </w:r>
      <w:r w:rsidRPr="003D52E2">
        <w:rPr>
          <w:rFonts w:ascii="Times New Roman" w:hAnsi="Times New Roman" w:cs="Times New Roman"/>
          <w:sz w:val="28"/>
          <w:szCs w:val="28"/>
        </w:rPr>
        <w:lastRenderedPageBreak/>
        <w:t>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от 26.12.2008 г. № 294-ФЗ, в органы прокуратуры в течение двадцати четырех часов.».</w:t>
      </w:r>
    </w:p>
    <w:p w:rsidR="005D77D6" w:rsidRPr="003D52E2" w:rsidRDefault="005D77D6" w:rsidP="005D7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1.45. Абзацы четырнадцать и пятнадцать пункта 3.6.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D77D6" w:rsidRPr="003D52E2" w:rsidRDefault="005D77D6" w:rsidP="005D7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ознакомлении,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в Министерстве.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DD75C1" w:rsidRPr="003D52E2" w:rsidRDefault="005D77D6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субъекта проверки под расписку,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контроля, способом, обеспечивающим подтверждения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в Министерстве.».</w:t>
      </w:r>
    </w:p>
    <w:p w:rsidR="00DD75C1" w:rsidRPr="003D52E2" w:rsidRDefault="00DD75C1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1.46. Абзац 4 пункта 3.8.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D75C1" w:rsidRPr="003D52E2" w:rsidRDefault="00DD75C1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«1) обеспечивает размещение на официальном сайте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текстов, соответствующих нормативных правовых актов;».</w:t>
      </w:r>
    </w:p>
    <w:p w:rsidR="00DD75C1" w:rsidRPr="003D52E2" w:rsidRDefault="00DD75C1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1.47. Абзац 6 пункта 3.8.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D75C1" w:rsidRPr="003D52E2" w:rsidRDefault="00DD75C1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«3) обеспечивает регулярное (не реже двух раз в год) обобщение практики осуществления в соответствующей сфере деятельности государственного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нарушений;».</w:t>
      </w:r>
    </w:p>
    <w:p w:rsidR="003B223D" w:rsidRPr="003D52E2" w:rsidRDefault="003B223D" w:rsidP="00DD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1.48. Абзацы первый и второй пункта 1.4.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3B223D" w:rsidRPr="003D52E2" w:rsidRDefault="003B223D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«1.4. Предмет государственного контроля: проведение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Республики.</w:t>
      </w:r>
    </w:p>
    <w:p w:rsidR="003B223D" w:rsidRPr="003D52E2" w:rsidRDefault="003B223D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В настоящем Административном регламенте под государственным контролем понимается проведение проверок осуществления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(далее – ГУ, ГУП), установленных федеральными законами или принимаемыми в соответствии с ними нормативными правовыми актами, а также решениями Министерства, вынесенными в рамках контрольно-надзорных функций органов исполнительной власти субъектов Российской Федерации в области энергосбережения и повышения энергетической эффективности, предусмотренных действующим законодательством.».</w:t>
      </w:r>
    </w:p>
    <w:p w:rsidR="003B223D" w:rsidRPr="003D52E2" w:rsidRDefault="003B223D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1.49.</w:t>
      </w:r>
      <w:r w:rsidR="00F415AA" w:rsidRPr="003D52E2">
        <w:rPr>
          <w:rFonts w:ascii="Times New Roman" w:hAnsi="Times New Roman" w:cs="Times New Roman"/>
          <w:sz w:val="28"/>
          <w:szCs w:val="28"/>
        </w:rPr>
        <w:t xml:space="preserve"> </w:t>
      </w:r>
      <w:r w:rsidR="001F1B4D" w:rsidRPr="003D52E2">
        <w:rPr>
          <w:rFonts w:ascii="Times New Roman" w:hAnsi="Times New Roman" w:cs="Times New Roman"/>
          <w:sz w:val="28"/>
          <w:szCs w:val="28"/>
        </w:rPr>
        <w:t>Абзац 1 п</w:t>
      </w:r>
      <w:r w:rsidR="00F415AA" w:rsidRPr="003D52E2">
        <w:rPr>
          <w:rFonts w:ascii="Times New Roman" w:hAnsi="Times New Roman" w:cs="Times New Roman"/>
          <w:sz w:val="28"/>
          <w:szCs w:val="28"/>
        </w:rPr>
        <w:t>ункт</w:t>
      </w:r>
      <w:r w:rsidR="001F1B4D" w:rsidRPr="003D52E2">
        <w:rPr>
          <w:rFonts w:ascii="Times New Roman" w:hAnsi="Times New Roman" w:cs="Times New Roman"/>
          <w:sz w:val="28"/>
          <w:szCs w:val="28"/>
        </w:rPr>
        <w:t>а</w:t>
      </w:r>
      <w:r w:rsidR="00F415AA" w:rsidRPr="003D52E2">
        <w:rPr>
          <w:rFonts w:ascii="Times New Roman" w:hAnsi="Times New Roman" w:cs="Times New Roman"/>
          <w:sz w:val="28"/>
          <w:szCs w:val="28"/>
        </w:rPr>
        <w:t xml:space="preserve"> 1.5. раздела </w:t>
      </w:r>
      <w:r w:rsidR="00F415AA"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5AA"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F415AA" w:rsidRPr="003D52E2" w:rsidRDefault="00F415AA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«1.5. Права и обязанности должностных лиц Министерства при осуществлении государственного контроля.».</w:t>
      </w:r>
    </w:p>
    <w:p w:rsidR="00353FC5" w:rsidRPr="003D52E2" w:rsidRDefault="00353FC5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 xml:space="preserve">1.50. Абзац 1 подпункта 1.5.3. пункта 1.5. раздела </w:t>
      </w:r>
      <w:r w:rsidRPr="003D5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2E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353FC5" w:rsidRPr="003D52E2" w:rsidRDefault="00353FC5" w:rsidP="003B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E2">
        <w:rPr>
          <w:rFonts w:ascii="Times New Roman" w:hAnsi="Times New Roman" w:cs="Times New Roman"/>
          <w:sz w:val="28"/>
          <w:szCs w:val="28"/>
        </w:rPr>
        <w:tab/>
        <w:t>«1.5.3. Должностные лица Министерства и привлекаемые должностные лица Учреждения при осуществлении государственного контроля не вправе:».</w:t>
      </w:r>
      <w:bookmarkEnd w:id="0"/>
    </w:p>
    <w:sectPr w:rsidR="00353FC5" w:rsidRPr="003D52E2" w:rsidSect="001844AD">
      <w:headerReference w:type="default" r:id="rId7"/>
      <w:headerReference w:type="firs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D3" w:rsidRDefault="001343D3" w:rsidP="001844AD">
      <w:pPr>
        <w:spacing w:after="0" w:line="240" w:lineRule="auto"/>
      </w:pPr>
      <w:r>
        <w:separator/>
      </w:r>
    </w:p>
  </w:endnote>
  <w:endnote w:type="continuationSeparator" w:id="0">
    <w:p w:rsidR="001343D3" w:rsidRDefault="001343D3" w:rsidP="0018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D3" w:rsidRDefault="001343D3" w:rsidP="001844AD">
      <w:pPr>
        <w:spacing w:after="0" w:line="240" w:lineRule="auto"/>
      </w:pPr>
      <w:r>
        <w:separator/>
      </w:r>
    </w:p>
  </w:footnote>
  <w:footnote w:type="continuationSeparator" w:id="0">
    <w:p w:rsidR="001343D3" w:rsidRDefault="001343D3" w:rsidP="0018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AD" w:rsidRPr="001844AD" w:rsidRDefault="001844AD" w:rsidP="001844AD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AD" w:rsidRPr="001844AD" w:rsidRDefault="001844AD" w:rsidP="001844A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28"/>
    <w:multiLevelType w:val="hybridMultilevel"/>
    <w:tmpl w:val="A01821CE"/>
    <w:lvl w:ilvl="0" w:tplc="9E7E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D24200"/>
    <w:multiLevelType w:val="hybridMultilevel"/>
    <w:tmpl w:val="D7348DBE"/>
    <w:lvl w:ilvl="0" w:tplc="32CC4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A53E07"/>
    <w:multiLevelType w:val="hybridMultilevel"/>
    <w:tmpl w:val="B84822E0"/>
    <w:lvl w:ilvl="0" w:tplc="7F8EC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21BE5"/>
    <w:rsid w:val="000552E4"/>
    <w:rsid w:val="000E3FB8"/>
    <w:rsid w:val="000F5E04"/>
    <w:rsid w:val="001343D3"/>
    <w:rsid w:val="00140041"/>
    <w:rsid w:val="0015628B"/>
    <w:rsid w:val="001844AD"/>
    <w:rsid w:val="00184E2A"/>
    <w:rsid w:val="001938EE"/>
    <w:rsid w:val="001A134A"/>
    <w:rsid w:val="001B73A5"/>
    <w:rsid w:val="001C0BBA"/>
    <w:rsid w:val="001C7862"/>
    <w:rsid w:val="001D6938"/>
    <w:rsid w:val="001F03FE"/>
    <w:rsid w:val="001F1B4D"/>
    <w:rsid w:val="002343A4"/>
    <w:rsid w:val="0025607C"/>
    <w:rsid w:val="0027477D"/>
    <w:rsid w:val="002818A6"/>
    <w:rsid w:val="002962CF"/>
    <w:rsid w:val="002E22CD"/>
    <w:rsid w:val="002E3F0F"/>
    <w:rsid w:val="00353FC5"/>
    <w:rsid w:val="003A7E72"/>
    <w:rsid w:val="003B223D"/>
    <w:rsid w:val="003D52E2"/>
    <w:rsid w:val="00441C73"/>
    <w:rsid w:val="00451148"/>
    <w:rsid w:val="004532B4"/>
    <w:rsid w:val="00463D08"/>
    <w:rsid w:val="0047229B"/>
    <w:rsid w:val="00540164"/>
    <w:rsid w:val="00540819"/>
    <w:rsid w:val="005445CE"/>
    <w:rsid w:val="0055124E"/>
    <w:rsid w:val="00557B01"/>
    <w:rsid w:val="00573FB5"/>
    <w:rsid w:val="0057759F"/>
    <w:rsid w:val="005B3376"/>
    <w:rsid w:val="005D77D6"/>
    <w:rsid w:val="00603060"/>
    <w:rsid w:val="00620BE1"/>
    <w:rsid w:val="0063001C"/>
    <w:rsid w:val="00632AEB"/>
    <w:rsid w:val="00636D0E"/>
    <w:rsid w:val="006677C6"/>
    <w:rsid w:val="006B52DA"/>
    <w:rsid w:val="006D2628"/>
    <w:rsid w:val="006E6DF9"/>
    <w:rsid w:val="006F2166"/>
    <w:rsid w:val="00750C24"/>
    <w:rsid w:val="00751BC1"/>
    <w:rsid w:val="007A6E0C"/>
    <w:rsid w:val="007C78B3"/>
    <w:rsid w:val="007E7B7D"/>
    <w:rsid w:val="00860AB5"/>
    <w:rsid w:val="00860E2E"/>
    <w:rsid w:val="0088638F"/>
    <w:rsid w:val="008A627F"/>
    <w:rsid w:val="008F74F3"/>
    <w:rsid w:val="00904A3F"/>
    <w:rsid w:val="00950E38"/>
    <w:rsid w:val="009512C7"/>
    <w:rsid w:val="009540A2"/>
    <w:rsid w:val="00963FC8"/>
    <w:rsid w:val="0096490B"/>
    <w:rsid w:val="00A05CEB"/>
    <w:rsid w:val="00A560B7"/>
    <w:rsid w:val="00A564D6"/>
    <w:rsid w:val="00A65558"/>
    <w:rsid w:val="00A779B5"/>
    <w:rsid w:val="00AE029A"/>
    <w:rsid w:val="00AF203E"/>
    <w:rsid w:val="00B76E7B"/>
    <w:rsid w:val="00B83B54"/>
    <w:rsid w:val="00BB446A"/>
    <w:rsid w:val="00BC1C99"/>
    <w:rsid w:val="00BC383F"/>
    <w:rsid w:val="00BD7D2D"/>
    <w:rsid w:val="00BE0B15"/>
    <w:rsid w:val="00BF1724"/>
    <w:rsid w:val="00C33925"/>
    <w:rsid w:val="00C74CBB"/>
    <w:rsid w:val="00C76840"/>
    <w:rsid w:val="00C9018C"/>
    <w:rsid w:val="00CA4C9B"/>
    <w:rsid w:val="00D04836"/>
    <w:rsid w:val="00D56893"/>
    <w:rsid w:val="00DD75C1"/>
    <w:rsid w:val="00DF0141"/>
    <w:rsid w:val="00E059A2"/>
    <w:rsid w:val="00E274E3"/>
    <w:rsid w:val="00E32AEB"/>
    <w:rsid w:val="00E83444"/>
    <w:rsid w:val="00EA47F4"/>
    <w:rsid w:val="00EB1095"/>
    <w:rsid w:val="00EC245A"/>
    <w:rsid w:val="00EC2B27"/>
    <w:rsid w:val="00EE5C44"/>
    <w:rsid w:val="00F216A3"/>
    <w:rsid w:val="00F415AA"/>
    <w:rsid w:val="00F46D76"/>
    <w:rsid w:val="00FB6E58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3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4AD"/>
  </w:style>
  <w:style w:type="paragraph" w:styleId="a7">
    <w:name w:val="footer"/>
    <w:basedOn w:val="a"/>
    <w:link w:val="a8"/>
    <w:uiPriority w:val="99"/>
    <w:unhideWhenUsed/>
    <w:rsid w:val="001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24</cp:revision>
  <dcterms:created xsi:type="dcterms:W3CDTF">2018-10-09T12:08:00Z</dcterms:created>
  <dcterms:modified xsi:type="dcterms:W3CDTF">2018-11-07T08:48:00Z</dcterms:modified>
</cp:coreProperties>
</file>